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9D8" w:rsidRPr="00BE2261" w:rsidRDefault="00FC69D8" w:rsidP="00BE2261">
      <w:pPr>
        <w:spacing w:before="240"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261">
        <w:rPr>
          <w:rFonts w:ascii="Times New Roman" w:hAnsi="Times New Roman" w:cs="Times New Roman"/>
          <w:b/>
          <w:sz w:val="24"/>
          <w:szCs w:val="24"/>
        </w:rPr>
        <w:t>Chapter 17</w:t>
      </w:r>
    </w:p>
    <w:p w:rsidR="00FC69D8" w:rsidRPr="00BE2261" w:rsidRDefault="00FC69D8" w:rsidP="00BE2261">
      <w:pPr>
        <w:spacing w:before="240"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261">
        <w:rPr>
          <w:rFonts w:ascii="Times New Roman" w:hAnsi="Times New Roman" w:cs="Times New Roman"/>
          <w:b/>
          <w:sz w:val="24"/>
          <w:szCs w:val="24"/>
        </w:rPr>
        <w:t>Weight Control, Exercise &amp; Diet</w:t>
      </w:r>
    </w:p>
    <w:p w:rsidR="0084565D" w:rsidRPr="00BE2261" w:rsidRDefault="0084565D" w:rsidP="00BE2261">
      <w:pPr>
        <w:pStyle w:val="ListParagraph"/>
        <w:spacing w:before="24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Baena-Beato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P. A., Arroyo-Morales, M., Delgado-Fernández, M.,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Gatto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-Cardia, M. C.,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Artero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E. G. (2013). Effects of different frequencies (2-3 days/week) of aquatic therapy program in adults with chronic low back pain. A non-randomized comparison trial.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Pain Med, 14</w:t>
      </w:r>
      <w:r w:rsidRPr="00BE2261">
        <w:rPr>
          <w:rFonts w:ascii="Times New Roman" w:hAnsi="Times New Roman" w:cs="Times New Roman"/>
          <w:sz w:val="24"/>
          <w:szCs w:val="24"/>
        </w:rPr>
        <w:t>(1), 145-158. doi:10.1111/pme.12002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Brady, S. R.,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Mamuaya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B. B.,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Cicuttini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Wluka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A. E., Wang, Y., Hussain, S. M., &amp; Urquhart, D. M. (2015). Body composition is associated with multisite lower body musculoskeletal pain in a community-based study.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J Pain, 16</w:t>
      </w:r>
      <w:r w:rsidRPr="00BE2261">
        <w:rPr>
          <w:rFonts w:ascii="Times New Roman" w:hAnsi="Times New Roman" w:cs="Times New Roman"/>
          <w:sz w:val="24"/>
          <w:szCs w:val="24"/>
        </w:rPr>
        <w:t xml:space="preserve">(8), 700-706. 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doi:10.1016/j.jpain</w:t>
      </w:r>
      <w:proofErr w:type="gramEnd"/>
      <w:r w:rsidRPr="00BE2261">
        <w:rPr>
          <w:rFonts w:ascii="Times New Roman" w:hAnsi="Times New Roman" w:cs="Times New Roman"/>
          <w:sz w:val="24"/>
          <w:szCs w:val="24"/>
        </w:rPr>
        <w:t>.2015.04.006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Briggs, M. S., Givens, D. L., Schmitt, L. C., &amp; Taylor, C. A. (2013). Relations of C-reactive protein and obesity to the prevalence and the odds of reporting low back pain.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Arch Phys Med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>, 94</w:t>
      </w:r>
      <w:r w:rsidRPr="00BE2261">
        <w:rPr>
          <w:rFonts w:ascii="Times New Roman" w:hAnsi="Times New Roman" w:cs="Times New Roman"/>
          <w:sz w:val="24"/>
          <w:szCs w:val="24"/>
        </w:rPr>
        <w:t xml:space="preserve">(4), 745-752. 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doi:10.1016/j.apmr</w:t>
      </w:r>
      <w:proofErr w:type="gramEnd"/>
      <w:r w:rsidRPr="00BE2261">
        <w:rPr>
          <w:rFonts w:ascii="Times New Roman" w:hAnsi="Times New Roman" w:cs="Times New Roman"/>
          <w:sz w:val="24"/>
          <w:szCs w:val="24"/>
        </w:rPr>
        <w:t>.2012.11.026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Choi, J., Joseph, L.,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Pilote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L. (2013). Obesity and C-reactive protein in various populations: a systematic review and meta-analysis.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Obes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Rev, 14</w:t>
      </w:r>
      <w:r w:rsidRPr="00BE2261">
        <w:rPr>
          <w:rFonts w:ascii="Times New Roman" w:hAnsi="Times New Roman" w:cs="Times New Roman"/>
          <w:sz w:val="24"/>
          <w:szCs w:val="24"/>
        </w:rPr>
        <w:t>(3), 232-244. doi:10.1111/obr.12003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Clauw, D. J.,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Crofford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L. J. (2003). Chronic widespread pain and fibromyalgia: what we know, and what we need to know.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Best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Pract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Res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Rheumatol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>, 17</w:t>
      </w:r>
      <w:r w:rsidRPr="00BE2261">
        <w:rPr>
          <w:rFonts w:ascii="Times New Roman" w:hAnsi="Times New Roman" w:cs="Times New Roman"/>
          <w:sz w:val="24"/>
          <w:szCs w:val="24"/>
        </w:rPr>
        <w:t xml:space="preserve">(4), 685-701. 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Ford, E. S., Li, C., Pearson, W. S., Zhao, G.,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Strine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T. W.,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Mokdad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A. H. (2008). Body mass index and headaches: findings from a national sample of US adults.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Cephalalgia, 28</w:t>
      </w:r>
      <w:r w:rsidRPr="00BE2261">
        <w:rPr>
          <w:rFonts w:ascii="Times New Roman" w:hAnsi="Times New Roman" w:cs="Times New Roman"/>
          <w:sz w:val="24"/>
          <w:szCs w:val="24"/>
        </w:rPr>
        <w:t>(12), 1270-1276. doi:10.1111/j.1468-2982.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2008.01671.x</w:t>
      </w:r>
      <w:proofErr w:type="gramEnd"/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Frilander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Solovieva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Mutanen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Pihlajamäki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Heliövaara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M.,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Viikari-Juntura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E. (2015). Role of overweight and obesity in low back disorders among men: a longitudinal study with a life course approach.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BMJ Open, 5</w:t>
      </w:r>
      <w:r w:rsidRPr="00BE2261">
        <w:rPr>
          <w:rFonts w:ascii="Times New Roman" w:hAnsi="Times New Roman" w:cs="Times New Roman"/>
          <w:sz w:val="24"/>
          <w:szCs w:val="24"/>
        </w:rPr>
        <w:t>(8), e007805. doi:10.1136/bmjopen-2015-007805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Geneen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L. J., Moore, R. A., Clarke, C., Martin, D., Colvin, L. A., &amp; Smith, B. H. (2017). Physical activity and exercise for chronic pain in adults: an overview of Cochrane Reviews.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Rev, 1</w:t>
      </w:r>
      <w:r w:rsidRPr="00BE2261">
        <w:rPr>
          <w:rFonts w:ascii="Times New Roman" w:hAnsi="Times New Roman" w:cs="Times New Roman"/>
          <w:sz w:val="24"/>
          <w:szCs w:val="24"/>
        </w:rPr>
        <w:t xml:space="preserve">, CD011279. 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doi:10.1002/14651858.CD011279.pub2</w:t>
      </w:r>
      <w:proofErr w:type="gramEnd"/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Grimble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R. F.,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Tappia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P. S. (1998). Modulation of pro-inflammatory cytokine biology by unsaturated fatty acids.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Z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Ernahrungswiss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, 37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Suppl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1</w:t>
      </w:r>
      <w:r w:rsidRPr="00BE2261">
        <w:rPr>
          <w:rFonts w:ascii="Times New Roman" w:hAnsi="Times New Roman" w:cs="Times New Roman"/>
          <w:sz w:val="24"/>
          <w:szCs w:val="24"/>
        </w:rPr>
        <w:t xml:space="preserve">, 57-65. 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Guh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D. P., Zhang, W.,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Bansback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Amarsi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Z., Birmingham, C. L., &amp; Anis, A. H. (2009). The incidence of co-morbidities related to obesity and overweight: a systematic review and meta-analysis.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BMC Public Health, 9</w:t>
      </w:r>
      <w:r w:rsidRPr="00BE2261">
        <w:rPr>
          <w:rFonts w:ascii="Times New Roman" w:hAnsi="Times New Roman" w:cs="Times New Roman"/>
          <w:sz w:val="24"/>
          <w:szCs w:val="24"/>
        </w:rPr>
        <w:t>, 88. doi:10.1186/1471-2458-9-88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lastRenderedPageBreak/>
        <w:t xml:space="preserve">Hagen, K. B.,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Jamtvedt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G., Hilde, G.,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Winnem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M. F. (2005). The updated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cochrane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 review of bed rest for low back pain and sciatica.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Spine (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Phila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Pa 1976), 30</w:t>
      </w:r>
      <w:r w:rsidRPr="00BE2261">
        <w:rPr>
          <w:rFonts w:ascii="Times New Roman" w:hAnsi="Times New Roman" w:cs="Times New Roman"/>
          <w:sz w:val="24"/>
          <w:szCs w:val="24"/>
        </w:rPr>
        <w:t xml:space="preserve">(5), 542-546. 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Hamdy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O.,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Porramatikul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>, S., &amp; Al-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Ozairi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E. (2006). Metabolic obesity: the paradox between visceral and subcutaneous fat.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Diabetes Rev, 2</w:t>
      </w:r>
      <w:r w:rsidRPr="00BE2261">
        <w:rPr>
          <w:rFonts w:ascii="Times New Roman" w:hAnsi="Times New Roman" w:cs="Times New Roman"/>
          <w:sz w:val="24"/>
          <w:szCs w:val="24"/>
        </w:rPr>
        <w:t xml:space="preserve">(4), 367-373. 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Hayden, J. A., van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Tulder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M. W.,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Malmivaara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A.,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Koes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B. W. (2005). Exercise therapy for treatment of non-specific low back pain.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Rev</w:t>
      </w:r>
      <w:r w:rsidRPr="00BE226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BE2261">
        <w:rPr>
          <w:rFonts w:ascii="Times New Roman" w:hAnsi="Times New Roman" w:cs="Times New Roman"/>
          <w:sz w:val="24"/>
          <w:szCs w:val="24"/>
        </w:rPr>
        <w:t xml:space="preserve">3), CD000335. 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doi:10.1002/14651858.CD000335.pub2</w:t>
      </w:r>
      <w:proofErr w:type="gramEnd"/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Heffner, K. L., France, C. R., Trost, Z., Ng, H. M., &amp; Pigeon, W. R. (2011). Chronic low back pain, sleep disturbance, and interleukin-6.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J Pain, 27</w:t>
      </w:r>
      <w:r w:rsidRPr="00BE2261">
        <w:rPr>
          <w:rFonts w:ascii="Times New Roman" w:hAnsi="Times New Roman" w:cs="Times New Roman"/>
          <w:sz w:val="24"/>
          <w:szCs w:val="24"/>
        </w:rPr>
        <w:t xml:space="preserve">(1), 35-41. 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>Hitt, H. C., McMillen, R. C., Thornton-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Neaves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T., Koch, K., &amp; Cosby, A. G. (2007). Comorbidity of obesity and pain in a general population: results from the Southern Pain Prevalence Study.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J Pain, 8</w:t>
      </w:r>
      <w:r w:rsidRPr="00BE2261">
        <w:rPr>
          <w:rFonts w:ascii="Times New Roman" w:hAnsi="Times New Roman" w:cs="Times New Roman"/>
          <w:sz w:val="24"/>
          <w:szCs w:val="24"/>
        </w:rPr>
        <w:t xml:space="preserve">(5), 430-436. 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doi:10.1016/j.jpain</w:t>
      </w:r>
      <w:proofErr w:type="gramEnd"/>
      <w:r w:rsidRPr="00BE2261">
        <w:rPr>
          <w:rFonts w:ascii="Times New Roman" w:hAnsi="Times New Roman" w:cs="Times New Roman"/>
          <w:sz w:val="24"/>
          <w:szCs w:val="24"/>
        </w:rPr>
        <w:t>.2006.12.003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Janke, E. A., Collins, A., &amp; Kozak, A. T. (2007). Overview of the relationship between pain and obesity: What do we know? Where do we go next?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Res Dev, 44</w:t>
      </w:r>
      <w:r w:rsidRPr="00BE2261">
        <w:rPr>
          <w:rFonts w:ascii="Times New Roman" w:hAnsi="Times New Roman" w:cs="Times New Roman"/>
          <w:sz w:val="24"/>
          <w:szCs w:val="24"/>
        </w:rPr>
        <w:t xml:space="preserve">(2), 245-262. 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Jentzsch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T., Geiger, J.,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Slankamenac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K., &amp; Werner, C. M. (2015). Obesity measured by outer abdominal fat may cause facet joint arthritis at the lumbar spine.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J Back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Musculoskelet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>, 28</w:t>
      </w:r>
      <w:r w:rsidRPr="00BE2261">
        <w:rPr>
          <w:rFonts w:ascii="Times New Roman" w:hAnsi="Times New Roman" w:cs="Times New Roman"/>
          <w:sz w:val="24"/>
          <w:szCs w:val="24"/>
        </w:rPr>
        <w:t>(1), 85-91. doi:10.3233/BMR-140495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Jinks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C., Jordan, K., &amp; Croft, P. (2006). Disabling knee pain--another consequence of obesity: results from a prospective cohort study.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BMC Public Health, 6</w:t>
      </w:r>
      <w:r w:rsidRPr="00BE2261">
        <w:rPr>
          <w:rFonts w:ascii="Times New Roman" w:hAnsi="Times New Roman" w:cs="Times New Roman"/>
          <w:sz w:val="24"/>
          <w:szCs w:val="24"/>
        </w:rPr>
        <w:t>, 258. doi:10.1186/1471-2458-6-258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Kayo, A. H.,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Peccin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M. S.,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Sanches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C. M.,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Trevisani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V. F. (2012). Effectiveness of physical activity in reducing pain in patients with fibromyalgia: a blinded randomized clinical trial.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Rheumatol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>, 32</w:t>
      </w:r>
      <w:r w:rsidRPr="00BE2261">
        <w:rPr>
          <w:rFonts w:ascii="Times New Roman" w:hAnsi="Times New Roman" w:cs="Times New Roman"/>
          <w:sz w:val="24"/>
          <w:szCs w:val="24"/>
        </w:rPr>
        <w:t>(8), 2285-2292. doi:10.1007/s00296-011-1958-z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Koltyn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K. F. (2000). Analgesia following exercise: a review.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Sports Med, 29</w:t>
      </w:r>
      <w:r w:rsidRPr="00BE2261">
        <w:rPr>
          <w:rFonts w:ascii="Times New Roman" w:hAnsi="Times New Roman" w:cs="Times New Roman"/>
          <w:sz w:val="24"/>
          <w:szCs w:val="24"/>
        </w:rPr>
        <w:t xml:space="preserve">(2), 85-98. 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Lauretani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Bandinelli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Bartali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Benedetta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>, B., Ch</w:t>
      </w:r>
      <w:r w:rsidR="007926C1" w:rsidRPr="00BE2261">
        <w:rPr>
          <w:rFonts w:ascii="Times New Roman" w:hAnsi="Times New Roman" w:cs="Times New Roman"/>
          <w:sz w:val="24"/>
          <w:szCs w:val="24"/>
        </w:rPr>
        <w:t xml:space="preserve">erubini, A., </w:t>
      </w:r>
      <w:proofErr w:type="spellStart"/>
      <w:r w:rsidR="007926C1" w:rsidRPr="00BE2261">
        <w:rPr>
          <w:rFonts w:ascii="Times New Roman" w:hAnsi="Times New Roman" w:cs="Times New Roman"/>
          <w:sz w:val="24"/>
          <w:szCs w:val="24"/>
        </w:rPr>
        <w:t>Iorio</w:t>
      </w:r>
      <w:proofErr w:type="spellEnd"/>
      <w:r w:rsidR="007926C1" w:rsidRPr="00BE2261">
        <w:rPr>
          <w:rFonts w:ascii="Times New Roman" w:hAnsi="Times New Roman" w:cs="Times New Roman"/>
          <w:sz w:val="24"/>
          <w:szCs w:val="24"/>
        </w:rPr>
        <w:t>, A. D.,</w:t>
      </w:r>
      <w:r w:rsidRPr="00BE2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Ferrucci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L. (2007). Omega-6 and omega-3 fatty acids predict accelerated decline of peripheral nerve function in older persons.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Neurol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>, 14</w:t>
      </w:r>
      <w:r w:rsidRPr="00BE2261">
        <w:rPr>
          <w:rFonts w:ascii="Times New Roman" w:hAnsi="Times New Roman" w:cs="Times New Roman"/>
          <w:sz w:val="24"/>
          <w:szCs w:val="24"/>
        </w:rPr>
        <w:t>(7), 801-808. doi:10.1111/j.1468-1331.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2007.01860.x</w:t>
      </w:r>
      <w:proofErr w:type="gramEnd"/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Li, S.,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Micheletti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R. (2011). Role of diet in rheumatic disease.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Rheum Dis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North Am, 37</w:t>
      </w:r>
      <w:r w:rsidRPr="00BE2261">
        <w:rPr>
          <w:rFonts w:ascii="Times New Roman" w:hAnsi="Times New Roman" w:cs="Times New Roman"/>
          <w:sz w:val="24"/>
          <w:szCs w:val="24"/>
        </w:rPr>
        <w:t xml:space="preserve">(1), 119-133. 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doi:10.1016/j.rdc</w:t>
      </w:r>
      <w:proofErr w:type="gramEnd"/>
      <w:r w:rsidRPr="00BE2261">
        <w:rPr>
          <w:rFonts w:ascii="Times New Roman" w:hAnsi="Times New Roman" w:cs="Times New Roman"/>
          <w:sz w:val="24"/>
          <w:szCs w:val="24"/>
        </w:rPr>
        <w:t>.2010.11.006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Liddle, S. D., Baxter, G. D., &amp; Gracey, J. H. (2004). Exercise and chronic low back pain: what works?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Pain, 107</w:t>
      </w:r>
      <w:r w:rsidRPr="00BE2261">
        <w:rPr>
          <w:rFonts w:ascii="Times New Roman" w:hAnsi="Times New Roman" w:cs="Times New Roman"/>
          <w:sz w:val="24"/>
          <w:szCs w:val="24"/>
        </w:rPr>
        <w:t xml:space="preserve">(1-2), 176-190. 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Maher, C. G. (2004). Effective physical treatment for chronic low back pain.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Orthop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North Am, 35</w:t>
      </w:r>
      <w:r w:rsidRPr="00BE2261">
        <w:rPr>
          <w:rFonts w:ascii="Times New Roman" w:hAnsi="Times New Roman" w:cs="Times New Roman"/>
          <w:sz w:val="24"/>
          <w:szCs w:val="24"/>
        </w:rPr>
        <w:t>(1), 57-64. doi:10.1016/S0030-5898(03)00088-9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lastRenderedPageBreak/>
        <w:t xml:space="preserve">Messier, S. P.,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Loeser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R. F., Miller, G. D., Morgan, T. M.,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Reje</w:t>
      </w:r>
      <w:r w:rsidR="00666062" w:rsidRPr="00BE2261">
        <w:rPr>
          <w:rFonts w:ascii="Times New Roman" w:hAnsi="Times New Roman" w:cs="Times New Roman"/>
          <w:sz w:val="24"/>
          <w:szCs w:val="24"/>
        </w:rPr>
        <w:t>ski</w:t>
      </w:r>
      <w:proofErr w:type="spellEnd"/>
      <w:r w:rsidR="00666062" w:rsidRPr="00BE2261">
        <w:rPr>
          <w:rFonts w:ascii="Times New Roman" w:hAnsi="Times New Roman" w:cs="Times New Roman"/>
          <w:sz w:val="24"/>
          <w:szCs w:val="24"/>
        </w:rPr>
        <w:t xml:space="preserve">, W. J., </w:t>
      </w:r>
      <w:proofErr w:type="spellStart"/>
      <w:r w:rsidR="00666062" w:rsidRPr="00BE2261">
        <w:rPr>
          <w:rFonts w:ascii="Times New Roman" w:hAnsi="Times New Roman" w:cs="Times New Roman"/>
          <w:sz w:val="24"/>
          <w:szCs w:val="24"/>
        </w:rPr>
        <w:t>Sevick</w:t>
      </w:r>
      <w:proofErr w:type="spellEnd"/>
      <w:r w:rsidR="00666062" w:rsidRPr="00BE2261">
        <w:rPr>
          <w:rFonts w:ascii="Times New Roman" w:hAnsi="Times New Roman" w:cs="Times New Roman"/>
          <w:sz w:val="24"/>
          <w:szCs w:val="24"/>
        </w:rPr>
        <w:t>, M. A.,</w:t>
      </w:r>
      <w:r w:rsidRPr="00BE2261">
        <w:rPr>
          <w:rFonts w:ascii="Times New Roman" w:hAnsi="Times New Roman" w:cs="Times New Roman"/>
          <w:sz w:val="24"/>
          <w:szCs w:val="24"/>
        </w:rPr>
        <w:t xml:space="preserve"> Williamson, J. D. (2004). Exercise and dietary weight loss in overweight and obese older adults with knee osteoarthritis: 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BE2261">
        <w:rPr>
          <w:rFonts w:ascii="Times New Roman" w:hAnsi="Times New Roman" w:cs="Times New Roman"/>
          <w:sz w:val="24"/>
          <w:szCs w:val="24"/>
        </w:rPr>
        <w:t xml:space="preserve"> Arthritis, Diet, and Activity Promotion Trial.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Arthritis Rheum, 50</w:t>
      </w:r>
      <w:r w:rsidRPr="00BE2261">
        <w:rPr>
          <w:rFonts w:ascii="Times New Roman" w:hAnsi="Times New Roman" w:cs="Times New Roman"/>
          <w:sz w:val="24"/>
          <w:szCs w:val="24"/>
        </w:rPr>
        <w:t>(5), 1501-1510. doi:10.1002/art.20256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Murtezani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Hundozi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Orovcanec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Sllamniku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S.,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Osmani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T. (2011). A comparison of high intensity aerobic exercise and passive modalities for the treatment of workers with chronic low back pain: a randomized, controlled trial.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J Phys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Med, 47</w:t>
      </w:r>
      <w:r w:rsidRPr="00BE2261">
        <w:rPr>
          <w:rFonts w:ascii="Times New Roman" w:hAnsi="Times New Roman" w:cs="Times New Roman"/>
          <w:sz w:val="24"/>
          <w:szCs w:val="24"/>
        </w:rPr>
        <w:t xml:space="preserve">(3), 359-366. 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Paley, C. A., &amp; Johnson, M. I. (2016). Physical Activity to Reduce Systemic Inflammation Associated 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Pr="00BE2261">
        <w:rPr>
          <w:rFonts w:ascii="Times New Roman" w:hAnsi="Times New Roman" w:cs="Times New Roman"/>
          <w:sz w:val="24"/>
          <w:szCs w:val="24"/>
        </w:rPr>
        <w:t xml:space="preserve"> Chronic Pain and Obesity: A Narrative Review.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J Pain, 32</w:t>
      </w:r>
      <w:r w:rsidRPr="00BE2261">
        <w:rPr>
          <w:rFonts w:ascii="Times New Roman" w:hAnsi="Times New Roman" w:cs="Times New Roman"/>
          <w:sz w:val="24"/>
          <w:szCs w:val="24"/>
        </w:rPr>
        <w:t>(4), 365-370. doi:10.1097/AJP.0000000000000258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Peltonen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Lindroos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A. K.,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Torgerson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J. S. (2003). Musculoskeletal pain in the obese: a comparison with a general population and long-term changes after conventional and surgical obesity treatment.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Pain, 104</w:t>
      </w:r>
      <w:r w:rsidRPr="00BE2261">
        <w:rPr>
          <w:rFonts w:ascii="Times New Roman" w:hAnsi="Times New Roman" w:cs="Times New Roman"/>
          <w:sz w:val="24"/>
          <w:szCs w:val="24"/>
        </w:rPr>
        <w:t xml:space="preserve">(3), 549-557. 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Pisters, M. F.,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Veenhof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C.,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Schellevis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F. G.,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Twisk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J. W., Dekker, J., &amp; De Bakker, D. H. (2010). Exercise adherence improving long-term patient outcome in patients with osteoarthritis of the hip and/or knee.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Arthritis Care Res (Hoboken), 62</w:t>
      </w:r>
      <w:r w:rsidRPr="00BE2261">
        <w:rPr>
          <w:rFonts w:ascii="Times New Roman" w:hAnsi="Times New Roman" w:cs="Times New Roman"/>
          <w:sz w:val="24"/>
          <w:szCs w:val="24"/>
        </w:rPr>
        <w:t>(8), 1087-1094. doi:10.1002/acr.20182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Roffey, D. M., Ashdown, L. C., Dornan, H. D., Creech, M. J.,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Dagenais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S., Dent, R. M., &amp; Wai, E. K. (2011). Pilot evaluation of a multidisciplinary, medically supervised, nonsurgical weight loss program on the severity of low back pain in obese adults.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Spine J, 11</w:t>
      </w:r>
      <w:r w:rsidRPr="00BE2261">
        <w:rPr>
          <w:rFonts w:ascii="Times New Roman" w:hAnsi="Times New Roman" w:cs="Times New Roman"/>
          <w:sz w:val="24"/>
          <w:szCs w:val="24"/>
        </w:rPr>
        <w:t xml:space="preserve">(3), 197-204. 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doi:10.1016/j.spinee</w:t>
      </w:r>
      <w:proofErr w:type="gramEnd"/>
      <w:r w:rsidRPr="00BE2261">
        <w:rPr>
          <w:rFonts w:ascii="Times New Roman" w:hAnsi="Times New Roman" w:cs="Times New Roman"/>
          <w:sz w:val="24"/>
          <w:szCs w:val="24"/>
        </w:rPr>
        <w:t>.2011.01.031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Standaert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C. J., Weinstein, S. M.,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Rumpeltes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J. (2008). Evidence-informed management of chronic low back pain with lumbar stabilization exercises.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Spine J, 8</w:t>
      </w:r>
      <w:r w:rsidRPr="00BE2261">
        <w:rPr>
          <w:rFonts w:ascii="Times New Roman" w:hAnsi="Times New Roman" w:cs="Times New Roman"/>
          <w:sz w:val="24"/>
          <w:szCs w:val="24"/>
        </w:rPr>
        <w:t xml:space="preserve">(1), 114-120. 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doi:10.1016/j.spinee</w:t>
      </w:r>
      <w:proofErr w:type="gramEnd"/>
      <w:r w:rsidRPr="00BE2261">
        <w:rPr>
          <w:rFonts w:ascii="Times New Roman" w:hAnsi="Times New Roman" w:cs="Times New Roman"/>
          <w:sz w:val="24"/>
          <w:szCs w:val="24"/>
        </w:rPr>
        <w:t>.2007.10.015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Stone, A. A., &amp; Broderick, J. E. (2012). Obesity and pain are associated in the United States.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Obesity (Silver Spring), 20</w:t>
      </w:r>
      <w:r w:rsidRPr="00BE2261">
        <w:rPr>
          <w:rFonts w:ascii="Times New Roman" w:hAnsi="Times New Roman" w:cs="Times New Roman"/>
          <w:sz w:val="24"/>
          <w:szCs w:val="24"/>
        </w:rPr>
        <w:t>(7), 1491-1495. doi:10.1038/oby.2011.397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Sullivan, A. B.,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Scheman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J.,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Venesy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D., &amp; Davin, S. (2012). The role of exercise and types of exercise in the rehabilitation of chronic pain: specific or nonspecific benefits.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Pain Headache Rep, 16</w:t>
      </w:r>
      <w:r w:rsidRPr="00BE2261">
        <w:rPr>
          <w:rFonts w:ascii="Times New Roman" w:hAnsi="Times New Roman" w:cs="Times New Roman"/>
          <w:sz w:val="24"/>
          <w:szCs w:val="24"/>
        </w:rPr>
        <w:t>(2), 153-161. doi:10.1007/s11916-012-0245-3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van der Velde, G., &amp;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Mierau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D. (2000). The effect of exercise on percentile rank aerobic capacity, pain, and self-rated disability in patients with chronic low-back pain: a retrospective chart review.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Arch Phys Med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>, 81</w:t>
      </w:r>
      <w:r w:rsidRPr="00BE2261">
        <w:rPr>
          <w:rFonts w:ascii="Times New Roman" w:hAnsi="Times New Roman" w:cs="Times New Roman"/>
          <w:sz w:val="24"/>
          <w:szCs w:val="24"/>
        </w:rPr>
        <w:t>(11), 1457-1463. doi:10.1053/apmr.2000.9629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Vandenkerkhof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E. G., Macdonald, H. M., Jones, G. T., Power, C., &amp; Macfarlane, G. J. (2011). Diet, lifestyle and chronic widespread pain: results from the 1958 British Birth Cohort Study.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Pain Res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Manag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>, 16</w:t>
      </w:r>
      <w:r w:rsidRPr="00BE2261">
        <w:rPr>
          <w:rFonts w:ascii="Times New Roman" w:hAnsi="Times New Roman" w:cs="Times New Roman"/>
          <w:sz w:val="24"/>
          <w:szCs w:val="24"/>
        </w:rPr>
        <w:t xml:space="preserve">(2), 87-92. </w:t>
      </w:r>
    </w:p>
    <w:p w:rsidR="00BE2261" w:rsidRPr="00BE2261" w:rsidRDefault="00BE2261" w:rsidP="00BE2261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Van </w:t>
      </w:r>
      <w:proofErr w:type="spellStart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>Middwekoop</w:t>
      </w:r>
      <w:proofErr w:type="spellEnd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M, Rubinstein SM, </w:t>
      </w:r>
      <w:proofErr w:type="spellStart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>Verhagen</w:t>
      </w:r>
      <w:proofErr w:type="spellEnd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AP, </w:t>
      </w:r>
      <w:proofErr w:type="spellStart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>Ostelo</w:t>
      </w:r>
      <w:proofErr w:type="spellEnd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RW, </w:t>
      </w:r>
      <w:proofErr w:type="spellStart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>Koes</w:t>
      </w:r>
      <w:proofErr w:type="spellEnd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BW, van </w:t>
      </w:r>
      <w:proofErr w:type="spellStart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>Tulder</w:t>
      </w:r>
      <w:proofErr w:type="spellEnd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MW. Exercise therapy for chronic nonspecific low back pain. Arch </w:t>
      </w:r>
      <w:proofErr w:type="spellStart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>physMed</w:t>
      </w:r>
      <w:proofErr w:type="spellEnd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>Rehabil</w:t>
      </w:r>
      <w:proofErr w:type="spellEnd"/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>. Mar 2013;94(3):536-542.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Vincent, H. K., Heywood, K., Connelly, J., &amp; Hurley, R. W. (2012). Obesity and weight loss in the treatment and prevention of osteoarthritis.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PM R, 4</w:t>
      </w:r>
      <w:r w:rsidRPr="00BE2261">
        <w:rPr>
          <w:rFonts w:ascii="Times New Roman" w:hAnsi="Times New Roman" w:cs="Times New Roman"/>
          <w:sz w:val="24"/>
          <w:szCs w:val="24"/>
        </w:rPr>
        <w:t xml:space="preserve">(5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), S59-67. </w:t>
      </w:r>
      <w:proofErr w:type="gramStart"/>
      <w:r w:rsidRPr="00BE2261">
        <w:rPr>
          <w:rFonts w:ascii="Times New Roman" w:hAnsi="Times New Roman" w:cs="Times New Roman"/>
          <w:sz w:val="24"/>
          <w:szCs w:val="24"/>
        </w:rPr>
        <w:t>doi:10.1016/j.pmrj</w:t>
      </w:r>
      <w:proofErr w:type="gramEnd"/>
      <w:r w:rsidRPr="00BE2261">
        <w:rPr>
          <w:rFonts w:ascii="Times New Roman" w:hAnsi="Times New Roman" w:cs="Times New Roman"/>
          <w:sz w:val="24"/>
          <w:szCs w:val="24"/>
        </w:rPr>
        <w:t>.2012.01.005</w:t>
      </w:r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</w:rPr>
        <w:t xml:space="preserve">Waller, B., </w:t>
      </w:r>
      <w:proofErr w:type="spellStart"/>
      <w:r w:rsidRPr="00BE2261">
        <w:rPr>
          <w:rFonts w:ascii="Times New Roman" w:hAnsi="Times New Roman" w:cs="Times New Roman"/>
          <w:sz w:val="24"/>
          <w:szCs w:val="24"/>
        </w:rPr>
        <w:t>Lambeck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J., &amp; Daly, D. (2009). Therapeutic aquatic exercise in the treatment of low back pain: a systematic review.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>, 23</w:t>
      </w:r>
      <w:r w:rsidRPr="00BE2261">
        <w:rPr>
          <w:rFonts w:ascii="Times New Roman" w:hAnsi="Times New Roman" w:cs="Times New Roman"/>
          <w:sz w:val="24"/>
          <w:szCs w:val="24"/>
        </w:rPr>
        <w:t>(1), 3-14. doi:10.1177/0269215508097856</w:t>
      </w:r>
    </w:p>
    <w:p w:rsidR="00BE2261" w:rsidRPr="00BE2261" w:rsidRDefault="00BE2261" w:rsidP="00BE2261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E22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Weil, A. </w:t>
      </w:r>
      <w:hyperlink r:id="rId5" w:history="1">
        <w:r w:rsidRPr="00BE2261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http://www.drweil.com/drw/u/ART02012/anti-inflammatory-diet</w:t>
        </w:r>
      </w:hyperlink>
      <w:bookmarkStart w:id="0" w:name="_GoBack"/>
      <w:bookmarkEnd w:id="0"/>
    </w:p>
    <w:p w:rsidR="007244E2" w:rsidRPr="00BE2261" w:rsidRDefault="007244E2" w:rsidP="00BE2261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Yunus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>, M. B., A</w:t>
      </w:r>
      <w:r w:rsidR="00666062" w:rsidRPr="00BE2261">
        <w:rPr>
          <w:rFonts w:ascii="Times New Roman" w:hAnsi="Times New Roman" w:cs="Times New Roman"/>
          <w:sz w:val="24"/>
          <w:szCs w:val="24"/>
        </w:rPr>
        <w:t xml:space="preserve">rslan, S., &amp; </w:t>
      </w:r>
      <w:proofErr w:type="spellStart"/>
      <w:r w:rsidR="00666062" w:rsidRPr="00BE2261">
        <w:rPr>
          <w:rFonts w:ascii="Times New Roman" w:hAnsi="Times New Roman" w:cs="Times New Roman"/>
          <w:sz w:val="24"/>
          <w:szCs w:val="24"/>
        </w:rPr>
        <w:t>Aldag</w:t>
      </w:r>
      <w:proofErr w:type="spellEnd"/>
      <w:r w:rsidR="00666062" w:rsidRPr="00BE2261">
        <w:rPr>
          <w:rFonts w:ascii="Times New Roman" w:hAnsi="Times New Roman" w:cs="Times New Roman"/>
          <w:sz w:val="24"/>
          <w:szCs w:val="24"/>
        </w:rPr>
        <w:t>, J. C. (2002</w:t>
      </w:r>
      <w:r w:rsidRPr="00BE2261">
        <w:rPr>
          <w:rFonts w:ascii="Times New Roman" w:hAnsi="Times New Roman" w:cs="Times New Roman"/>
          <w:sz w:val="24"/>
          <w:szCs w:val="24"/>
        </w:rPr>
        <w:t xml:space="preserve">). Relationship between body mass index and fibromyalgia features.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Scand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BE2261">
        <w:rPr>
          <w:rFonts w:ascii="Times New Roman" w:hAnsi="Times New Roman" w:cs="Times New Roman"/>
          <w:i/>
          <w:iCs/>
          <w:sz w:val="24"/>
          <w:szCs w:val="24"/>
        </w:rPr>
        <w:t>Rheumatol</w:t>
      </w:r>
      <w:proofErr w:type="spellEnd"/>
      <w:r w:rsidRPr="00BE2261">
        <w:rPr>
          <w:rFonts w:ascii="Times New Roman" w:hAnsi="Times New Roman" w:cs="Times New Roman"/>
          <w:i/>
          <w:iCs/>
          <w:sz w:val="24"/>
          <w:szCs w:val="24"/>
        </w:rPr>
        <w:t>, 31</w:t>
      </w:r>
      <w:r w:rsidRPr="00BE2261">
        <w:rPr>
          <w:rFonts w:ascii="Times New Roman" w:hAnsi="Times New Roman" w:cs="Times New Roman"/>
          <w:sz w:val="24"/>
          <w:szCs w:val="24"/>
        </w:rPr>
        <w:t xml:space="preserve">(1), 27-31. </w:t>
      </w:r>
    </w:p>
    <w:p w:rsidR="0084565D" w:rsidRPr="00BE2261" w:rsidRDefault="007244E2" w:rsidP="00BE2261">
      <w:pPr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BE2261">
        <w:rPr>
          <w:rFonts w:ascii="Times New Roman" w:hAnsi="Times New Roman" w:cs="Times New Roman"/>
          <w:sz w:val="24"/>
          <w:szCs w:val="24"/>
        </w:rPr>
        <w:t>Zdziarski</w:t>
      </w:r>
      <w:proofErr w:type="spellEnd"/>
      <w:r w:rsidRPr="00BE2261">
        <w:rPr>
          <w:rFonts w:ascii="Times New Roman" w:hAnsi="Times New Roman" w:cs="Times New Roman"/>
          <w:sz w:val="24"/>
          <w:szCs w:val="24"/>
        </w:rPr>
        <w:t xml:space="preserve">, L. A., Wasser, J. G., &amp; Vincent, H. K. (2015). Chronic pain management in the obese patient: a focused review of key challenges and potential exercise solutions. </w:t>
      </w:r>
      <w:r w:rsidRPr="00BE2261">
        <w:rPr>
          <w:rFonts w:ascii="Times New Roman" w:hAnsi="Times New Roman" w:cs="Times New Roman"/>
          <w:i/>
          <w:iCs/>
          <w:sz w:val="24"/>
          <w:szCs w:val="24"/>
        </w:rPr>
        <w:t>J Pain Res, 8</w:t>
      </w:r>
      <w:r w:rsidRPr="00BE2261">
        <w:rPr>
          <w:rFonts w:ascii="Times New Roman" w:hAnsi="Times New Roman" w:cs="Times New Roman"/>
          <w:sz w:val="24"/>
          <w:szCs w:val="24"/>
        </w:rPr>
        <w:t>, 63-77. doi:10.2147/JPR.S55360</w:t>
      </w:r>
    </w:p>
    <w:p w:rsidR="007E51D4" w:rsidRPr="00BE2261" w:rsidRDefault="007E51D4" w:rsidP="00BE2261">
      <w:pPr>
        <w:spacing w:before="240"/>
        <w:rPr>
          <w:rFonts w:ascii="Times New Roman" w:hAnsi="Times New Roman" w:cs="Times New Roman"/>
          <w:sz w:val="24"/>
          <w:szCs w:val="24"/>
        </w:rPr>
      </w:pPr>
    </w:p>
    <w:sectPr w:rsidR="007E51D4" w:rsidRPr="00BE2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B0BDA"/>
    <w:multiLevelType w:val="hybridMultilevel"/>
    <w:tmpl w:val="B276E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F4F69"/>
    <w:multiLevelType w:val="hybridMultilevel"/>
    <w:tmpl w:val="9594B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5D"/>
    <w:rsid w:val="00666062"/>
    <w:rsid w:val="007244E2"/>
    <w:rsid w:val="007926C1"/>
    <w:rsid w:val="007E51D4"/>
    <w:rsid w:val="0084565D"/>
    <w:rsid w:val="00BE2261"/>
    <w:rsid w:val="00FC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C0ACD"/>
  <w15:docId w15:val="{32104388-CEE5-49B7-AB59-0296C7F09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65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5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rweil.com/drw/u/ART02012/anti-inflammatory-di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1314</Words>
  <Characters>7494</Characters>
  <Application>Microsoft Office Word</Application>
  <DocSecurity>0</DocSecurity>
  <Lines>62</Lines>
  <Paragraphs>17</Paragraphs>
  <ScaleCrop>false</ScaleCrop>
  <Company/>
  <LinksUpToDate>false</LinksUpToDate>
  <CharactersWithSpaces>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Julianna Scott Fein</cp:lastModifiedBy>
  <cp:revision>2</cp:revision>
  <dcterms:created xsi:type="dcterms:W3CDTF">2017-07-17T02:07:00Z</dcterms:created>
  <dcterms:modified xsi:type="dcterms:W3CDTF">2017-07-17T02:07:00Z</dcterms:modified>
</cp:coreProperties>
</file>