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4333C" w14:textId="535D5C32" w:rsidR="00A241FD" w:rsidRPr="005B1D4E" w:rsidRDefault="00A241FD" w:rsidP="00A241FD">
      <w:pPr>
        <w:pStyle w:val="RH1"/>
      </w:pPr>
      <w:r>
        <w:t>@</w:t>
      </w:r>
      <w:proofErr w:type="spellStart"/>
      <w:r>
        <w:t>NTX:Chapter</w:t>
      </w:r>
      <w:proofErr w:type="spellEnd"/>
      <w:r>
        <w:t xml:space="preserve"> 5 </w:t>
      </w:r>
      <w:r w:rsidRPr="005B1D4E">
        <w:t>References</w:t>
      </w:r>
    </w:p>
    <w:p w14:paraId="39AD6FCE" w14:textId="1DBD43C8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Aasvang</w:t>
      </w:r>
      <w:proofErr w:type="spellEnd"/>
      <w:r w:rsidRPr="00A80C7B">
        <w:rPr>
          <w:sz w:val="24"/>
          <w:szCs w:val="24"/>
        </w:rPr>
        <w:t xml:space="preserve">, E. K., </w:t>
      </w:r>
      <w:proofErr w:type="spellStart"/>
      <w:r w:rsidRPr="00A80C7B">
        <w:rPr>
          <w:sz w:val="24"/>
          <w:szCs w:val="24"/>
        </w:rPr>
        <w:t>Møhl</w:t>
      </w:r>
      <w:proofErr w:type="spellEnd"/>
      <w:r w:rsidRPr="00A80C7B">
        <w:rPr>
          <w:sz w:val="24"/>
          <w:szCs w:val="24"/>
        </w:rPr>
        <w:t xml:space="preserve">, B., Bay-Nielsen, M., &amp; </w:t>
      </w:r>
      <w:proofErr w:type="spellStart"/>
      <w:r w:rsidRPr="00A80C7B">
        <w:rPr>
          <w:sz w:val="24"/>
          <w:szCs w:val="24"/>
        </w:rPr>
        <w:t>Kehlet</w:t>
      </w:r>
      <w:proofErr w:type="spellEnd"/>
      <w:r w:rsidRPr="00A80C7B">
        <w:rPr>
          <w:sz w:val="24"/>
          <w:szCs w:val="24"/>
        </w:rPr>
        <w:t xml:space="preserve">, H. (2006). Pain related sexual dysfunction after inguinal herniorrhaphy. </w:t>
      </w:r>
      <w:bookmarkStart w:id="0" w:name="_GoBack"/>
      <w:bookmarkEnd w:id="0"/>
      <w:r w:rsidRPr="00A80C7B">
        <w:rPr>
          <w:rFonts w:ascii="BemboStd-Italic" w:hAnsi="BemboStd-Italic" w:cs="BemboStd-Italic"/>
          <w:i/>
          <w:iCs/>
          <w:sz w:val="24"/>
          <w:szCs w:val="24"/>
        </w:rPr>
        <w:t>Pain, 122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(3), 258</w:t>
      </w:r>
      <w:r w:rsidR="00A80C7B">
        <w:rPr>
          <w:sz w:val="24"/>
          <w:szCs w:val="24"/>
        </w:rPr>
        <w:t>–</w:t>
      </w:r>
      <w:r w:rsidRPr="00A80C7B">
        <w:rPr>
          <w:sz w:val="24"/>
          <w:szCs w:val="24"/>
        </w:rPr>
        <w:t xml:space="preserve">263. </w:t>
      </w:r>
      <w:proofErr w:type="gramStart"/>
      <w:r w:rsidRPr="00A80C7B">
        <w:rPr>
          <w:sz w:val="24"/>
          <w:szCs w:val="24"/>
        </w:rPr>
        <w:t>doi:10.1016</w:t>
      </w:r>
      <w:proofErr w:type="gramEnd"/>
      <w:r w:rsidRPr="00A80C7B">
        <w:rPr>
          <w:sz w:val="24"/>
          <w:szCs w:val="24"/>
        </w:rPr>
        <w:t>/j.pain.2006.01.035</w:t>
      </w:r>
    </w:p>
    <w:p w14:paraId="4DA7133E" w14:textId="627E0640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Buffenoir</w:t>
      </w:r>
      <w:proofErr w:type="spellEnd"/>
      <w:r w:rsidRPr="00A80C7B">
        <w:rPr>
          <w:sz w:val="24"/>
          <w:szCs w:val="24"/>
        </w:rPr>
        <w:t xml:space="preserve">, K., </w:t>
      </w:r>
      <w:proofErr w:type="spellStart"/>
      <w:r w:rsidRPr="00A80C7B">
        <w:rPr>
          <w:sz w:val="24"/>
          <w:szCs w:val="24"/>
        </w:rPr>
        <w:t>Rioult</w:t>
      </w:r>
      <w:proofErr w:type="spellEnd"/>
      <w:r w:rsidRPr="00A80C7B">
        <w:rPr>
          <w:sz w:val="24"/>
          <w:szCs w:val="24"/>
        </w:rPr>
        <w:t xml:space="preserve">, B., Hamel, O., </w:t>
      </w:r>
      <w:proofErr w:type="spellStart"/>
      <w:r w:rsidRPr="00A80C7B">
        <w:rPr>
          <w:sz w:val="24"/>
          <w:szCs w:val="24"/>
        </w:rPr>
        <w:t>Labat</w:t>
      </w:r>
      <w:proofErr w:type="spellEnd"/>
      <w:r w:rsidRPr="00A80C7B">
        <w:rPr>
          <w:sz w:val="24"/>
          <w:szCs w:val="24"/>
        </w:rPr>
        <w:t>, J. J., Riant, T., &amp; Robert, R. (2015). Spinal cord stimulation of the conus medullaris for refractory pudendal neura</w:t>
      </w:r>
      <w:r w:rsidR="00C70544">
        <w:rPr>
          <w:sz w:val="24"/>
          <w:szCs w:val="24"/>
        </w:rPr>
        <w:t>lgia: A</w:t>
      </w:r>
      <w:r w:rsidRPr="00A80C7B">
        <w:rPr>
          <w:sz w:val="24"/>
          <w:szCs w:val="24"/>
        </w:rPr>
        <w:t xml:space="preserve"> prospective study of 27 consecutive cases.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Neurourol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Urodyn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>, 34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(2), 177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>182. doi:10.1002/nau.22525</w:t>
      </w:r>
    </w:p>
    <w:p w14:paraId="133D54C2" w14:textId="24B0C0B4" w:rsidR="00C70544" w:rsidRPr="00A80C7B" w:rsidRDefault="00C70544" w:rsidP="00C70544">
      <w:pPr>
        <w:pStyle w:val="NTX"/>
        <w:rPr>
          <w:sz w:val="24"/>
          <w:szCs w:val="24"/>
        </w:rPr>
      </w:pPr>
      <w:r w:rsidRPr="00A80C7B">
        <w:rPr>
          <w:sz w:val="24"/>
          <w:szCs w:val="24"/>
        </w:rPr>
        <w:t>Christo P</w:t>
      </w:r>
      <w:r>
        <w:rPr>
          <w:sz w:val="24"/>
          <w:szCs w:val="24"/>
        </w:rPr>
        <w:t xml:space="preserve">. J, &amp; </w:t>
      </w:r>
      <w:proofErr w:type="spellStart"/>
      <w:r>
        <w:rPr>
          <w:sz w:val="24"/>
          <w:szCs w:val="24"/>
        </w:rPr>
        <w:t>Hobelmann</w:t>
      </w:r>
      <w:proofErr w:type="spellEnd"/>
      <w:r>
        <w:rPr>
          <w:sz w:val="24"/>
          <w:szCs w:val="24"/>
        </w:rPr>
        <w:t xml:space="preserve"> G. (2009). </w:t>
      </w:r>
      <w:r w:rsidRPr="00A80C7B">
        <w:rPr>
          <w:sz w:val="24"/>
          <w:szCs w:val="24"/>
        </w:rPr>
        <w:t xml:space="preserve"> Pelvic </w:t>
      </w:r>
      <w:r>
        <w:rPr>
          <w:sz w:val="24"/>
          <w:szCs w:val="24"/>
        </w:rPr>
        <w:t xml:space="preserve">pain.  </w:t>
      </w:r>
      <w:proofErr w:type="gramStart"/>
      <w:r>
        <w:rPr>
          <w:sz w:val="24"/>
          <w:szCs w:val="24"/>
        </w:rPr>
        <w:t xml:space="preserve">In Smith HS ed. </w:t>
      </w:r>
      <w:r w:rsidRPr="00A80C7B">
        <w:rPr>
          <w:i/>
          <w:sz w:val="24"/>
          <w:szCs w:val="24"/>
        </w:rPr>
        <w:t>Current therapy in pain</w:t>
      </w:r>
      <w:r>
        <w:rPr>
          <w:sz w:val="24"/>
          <w:szCs w:val="24"/>
        </w:rPr>
        <w:t>.</w:t>
      </w:r>
      <w:proofErr w:type="gramEnd"/>
      <w:r w:rsidRPr="00A80C7B">
        <w:rPr>
          <w:sz w:val="24"/>
          <w:szCs w:val="24"/>
        </w:rPr>
        <w:t xml:space="preserve"> </w:t>
      </w:r>
      <w:r>
        <w:rPr>
          <w:sz w:val="24"/>
          <w:szCs w:val="24"/>
        </w:rPr>
        <w:t>Philadelphia, PA: Saunders</w:t>
      </w:r>
      <w:r w:rsidRPr="00A80C7B">
        <w:rPr>
          <w:sz w:val="24"/>
          <w:szCs w:val="24"/>
        </w:rPr>
        <w:t xml:space="preserve">. </w:t>
      </w:r>
    </w:p>
    <w:p w14:paraId="1D9A1076" w14:textId="6B133662" w:rsidR="002736EE" w:rsidRPr="00A80C7B" w:rsidRDefault="002736EE" w:rsidP="002736EE">
      <w:pPr>
        <w:pStyle w:val="NTX"/>
        <w:rPr>
          <w:sz w:val="24"/>
          <w:szCs w:val="24"/>
        </w:rPr>
      </w:pPr>
      <w:r w:rsidRPr="00A80C7B">
        <w:rPr>
          <w:sz w:val="24"/>
          <w:szCs w:val="24"/>
        </w:rPr>
        <w:t xml:space="preserve">Harlow, B. L., &amp; Stewart, E. G. (2005). Adult-onset vulvodynia in relation to childhood violence victimization. </w:t>
      </w:r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Am J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Epidemiol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>, 161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(9), 871-</w:t>
      </w:r>
      <w:proofErr w:type="gramStart"/>
      <w:r w:rsidRPr="00A80C7B">
        <w:rPr>
          <w:sz w:val="24"/>
          <w:szCs w:val="24"/>
        </w:rPr>
        <w:t>880.</w:t>
      </w:r>
      <w:proofErr w:type="gramEnd"/>
      <w:r w:rsidRPr="00A80C7B">
        <w:rPr>
          <w:sz w:val="24"/>
          <w:szCs w:val="24"/>
        </w:rPr>
        <w:t xml:space="preserve"> doi:10.1093/</w:t>
      </w:r>
      <w:proofErr w:type="spellStart"/>
      <w:r w:rsidRPr="00A80C7B">
        <w:rPr>
          <w:sz w:val="24"/>
          <w:szCs w:val="24"/>
        </w:rPr>
        <w:t>aje</w:t>
      </w:r>
      <w:proofErr w:type="spellEnd"/>
      <w:r w:rsidRPr="00A80C7B">
        <w:rPr>
          <w:sz w:val="24"/>
          <w:szCs w:val="24"/>
        </w:rPr>
        <w:t>/kwi108</w:t>
      </w:r>
    </w:p>
    <w:p w14:paraId="3A7637AA" w14:textId="19EB77D0" w:rsidR="002736EE" w:rsidRPr="00A80C7B" w:rsidRDefault="002736EE" w:rsidP="002736EE">
      <w:pPr>
        <w:pStyle w:val="NTX"/>
        <w:rPr>
          <w:sz w:val="24"/>
          <w:szCs w:val="24"/>
        </w:rPr>
      </w:pPr>
      <w:r w:rsidRPr="00A80C7B">
        <w:rPr>
          <w:sz w:val="24"/>
          <w:szCs w:val="24"/>
        </w:rPr>
        <w:t xml:space="preserve">Hunter, C., </w:t>
      </w:r>
      <w:proofErr w:type="spellStart"/>
      <w:r w:rsidRPr="00A80C7B">
        <w:rPr>
          <w:sz w:val="24"/>
          <w:szCs w:val="24"/>
        </w:rPr>
        <w:t>Davé</w:t>
      </w:r>
      <w:proofErr w:type="spellEnd"/>
      <w:r w:rsidRPr="00A80C7B">
        <w:rPr>
          <w:sz w:val="24"/>
          <w:szCs w:val="24"/>
        </w:rPr>
        <w:t xml:space="preserve">, N., Diwan, S., &amp; Deer, T. (2013). Neuromodulation of pelvic visceral pain: review of the literature and case series of potential novel targets for treatment. </w:t>
      </w:r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Pain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Pract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>, 13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(1), 3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 xml:space="preserve">17. </w:t>
      </w:r>
      <w:proofErr w:type="gramStart"/>
      <w:r w:rsidRPr="00A80C7B">
        <w:rPr>
          <w:sz w:val="24"/>
          <w:szCs w:val="24"/>
        </w:rPr>
        <w:t>doi:10.1111</w:t>
      </w:r>
      <w:proofErr w:type="gramEnd"/>
      <w:r w:rsidRPr="00A80C7B">
        <w:rPr>
          <w:sz w:val="24"/>
          <w:szCs w:val="24"/>
        </w:rPr>
        <w:t>/j.1533-2500.2012.00558.x</w:t>
      </w:r>
    </w:p>
    <w:p w14:paraId="64424275" w14:textId="76BFA435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Latthe</w:t>
      </w:r>
      <w:proofErr w:type="spellEnd"/>
      <w:r w:rsidRPr="00A80C7B">
        <w:rPr>
          <w:sz w:val="24"/>
          <w:szCs w:val="24"/>
        </w:rPr>
        <w:t xml:space="preserve">, P., </w:t>
      </w:r>
      <w:proofErr w:type="spellStart"/>
      <w:r w:rsidRPr="00A80C7B">
        <w:rPr>
          <w:sz w:val="24"/>
          <w:szCs w:val="24"/>
        </w:rPr>
        <w:t>Latthe</w:t>
      </w:r>
      <w:proofErr w:type="spellEnd"/>
      <w:r w:rsidRPr="00A80C7B">
        <w:rPr>
          <w:sz w:val="24"/>
          <w:szCs w:val="24"/>
        </w:rPr>
        <w:t xml:space="preserve">, M., Say, L., </w:t>
      </w:r>
      <w:proofErr w:type="spellStart"/>
      <w:r w:rsidRPr="00A80C7B">
        <w:rPr>
          <w:sz w:val="24"/>
          <w:szCs w:val="24"/>
        </w:rPr>
        <w:t>Gülmezoglu</w:t>
      </w:r>
      <w:proofErr w:type="spellEnd"/>
      <w:r w:rsidRPr="00A80C7B">
        <w:rPr>
          <w:sz w:val="24"/>
          <w:szCs w:val="24"/>
        </w:rPr>
        <w:t>, M., &amp; Khan, K. S. (2006). WHO systematic review of prev</w:t>
      </w:r>
      <w:r w:rsidR="00C70544">
        <w:rPr>
          <w:sz w:val="24"/>
          <w:szCs w:val="24"/>
        </w:rPr>
        <w:t>alence of chronic pelvic pain: A</w:t>
      </w:r>
      <w:r w:rsidRPr="00A80C7B">
        <w:rPr>
          <w:sz w:val="24"/>
          <w:szCs w:val="24"/>
        </w:rPr>
        <w:t xml:space="preserve"> neglected reproductive health morbidity. </w:t>
      </w:r>
      <w:proofErr w:type="gram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BMC Public Health, 6</w:t>
      </w:r>
      <w:r w:rsidRPr="00A80C7B">
        <w:rPr>
          <w:sz w:val="24"/>
          <w:szCs w:val="24"/>
        </w:rPr>
        <w:t>, 177.</w:t>
      </w:r>
      <w:proofErr w:type="gramEnd"/>
      <w:r w:rsidRPr="00A80C7B">
        <w:rPr>
          <w:sz w:val="24"/>
          <w:szCs w:val="24"/>
        </w:rPr>
        <w:t xml:space="preserve"> doi:10.1186/1471-2458-6-177</w:t>
      </w:r>
    </w:p>
    <w:p w14:paraId="5CFC6A34" w14:textId="20903C53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Latthe</w:t>
      </w:r>
      <w:proofErr w:type="spellEnd"/>
      <w:r w:rsidRPr="00A80C7B">
        <w:rPr>
          <w:sz w:val="24"/>
          <w:szCs w:val="24"/>
        </w:rPr>
        <w:t xml:space="preserve">, P., </w:t>
      </w:r>
      <w:proofErr w:type="spellStart"/>
      <w:r w:rsidRPr="00A80C7B">
        <w:rPr>
          <w:sz w:val="24"/>
          <w:szCs w:val="24"/>
        </w:rPr>
        <w:t>Mignini</w:t>
      </w:r>
      <w:proofErr w:type="spellEnd"/>
      <w:r w:rsidRPr="00A80C7B">
        <w:rPr>
          <w:sz w:val="24"/>
          <w:szCs w:val="24"/>
        </w:rPr>
        <w:t>, L., Gray, R., Hills, R., &amp; Khan, K. (2006). Factors predisposing</w:t>
      </w:r>
      <w:r w:rsidR="00C70544">
        <w:rPr>
          <w:sz w:val="24"/>
          <w:szCs w:val="24"/>
        </w:rPr>
        <w:t xml:space="preserve"> women to chronic pelvic pain: S</w:t>
      </w:r>
      <w:r w:rsidRPr="00A80C7B">
        <w:rPr>
          <w:sz w:val="24"/>
          <w:szCs w:val="24"/>
        </w:rPr>
        <w:t xml:space="preserve">ystematic review. </w:t>
      </w:r>
      <w:r w:rsidRPr="00A80C7B">
        <w:rPr>
          <w:rFonts w:ascii="BemboStd-Italic" w:hAnsi="BemboStd-Italic" w:cs="BemboStd-Italic"/>
          <w:i/>
          <w:iCs/>
          <w:sz w:val="24"/>
          <w:szCs w:val="24"/>
        </w:rPr>
        <w:t>BMJ, 332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(7544), 749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>755. doi:10.1136/bmj.38748.697465.55</w:t>
      </w:r>
    </w:p>
    <w:p w14:paraId="5A8335B7" w14:textId="02064E04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Laumann</w:t>
      </w:r>
      <w:proofErr w:type="spellEnd"/>
      <w:r w:rsidRPr="00A80C7B">
        <w:rPr>
          <w:sz w:val="24"/>
          <w:szCs w:val="24"/>
        </w:rPr>
        <w:t xml:space="preserve">, E. O., Paik, A., &amp; Rosen, R. C. (1999). Sexual dysfunction in the United States: </w:t>
      </w:r>
      <w:r w:rsidR="00C70544">
        <w:rPr>
          <w:sz w:val="24"/>
          <w:szCs w:val="24"/>
        </w:rPr>
        <w:t>P</w:t>
      </w:r>
      <w:r w:rsidRPr="00A80C7B">
        <w:rPr>
          <w:sz w:val="24"/>
          <w:szCs w:val="24"/>
        </w:rPr>
        <w:t xml:space="preserve">revalence and predictors. </w:t>
      </w:r>
      <w:r w:rsidRPr="00A80C7B">
        <w:rPr>
          <w:rFonts w:ascii="BemboStd-Italic" w:hAnsi="BemboStd-Italic" w:cs="BemboStd-Italic"/>
          <w:i/>
          <w:iCs/>
          <w:sz w:val="24"/>
          <w:szCs w:val="24"/>
        </w:rPr>
        <w:t>JAMA, 281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(6), 537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 xml:space="preserve">544. </w:t>
      </w:r>
    </w:p>
    <w:p w14:paraId="76B08BBD" w14:textId="5774C60B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Luzzi</w:t>
      </w:r>
      <w:proofErr w:type="spellEnd"/>
      <w:r w:rsidRPr="00A80C7B">
        <w:rPr>
          <w:sz w:val="24"/>
          <w:szCs w:val="24"/>
        </w:rPr>
        <w:t xml:space="preserve">, G., &amp; Law, L. (2005). A guide to sexual pain in men. </w:t>
      </w:r>
      <w:proofErr w:type="gram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Practitioner, 249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(1667), 73, 75, 77 passim.</w:t>
      </w:r>
      <w:proofErr w:type="gramEnd"/>
      <w:r w:rsidRPr="00A80C7B">
        <w:rPr>
          <w:sz w:val="24"/>
          <w:szCs w:val="24"/>
        </w:rPr>
        <w:t xml:space="preserve"> </w:t>
      </w:r>
    </w:p>
    <w:p w14:paraId="6DEDBED4" w14:textId="3003499B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Manchikanti</w:t>
      </w:r>
      <w:proofErr w:type="spellEnd"/>
      <w:r w:rsidRPr="00A80C7B">
        <w:rPr>
          <w:sz w:val="24"/>
          <w:szCs w:val="24"/>
        </w:rPr>
        <w:t xml:space="preserve">, L., Singh, V., </w:t>
      </w:r>
      <w:proofErr w:type="spellStart"/>
      <w:r w:rsidRPr="00A80C7B">
        <w:rPr>
          <w:sz w:val="24"/>
          <w:szCs w:val="24"/>
        </w:rPr>
        <w:t>Pampati</w:t>
      </w:r>
      <w:proofErr w:type="spellEnd"/>
      <w:r w:rsidRPr="00A80C7B">
        <w:rPr>
          <w:sz w:val="24"/>
          <w:szCs w:val="24"/>
        </w:rPr>
        <w:t>, V., Falco, F. J., &amp; Hirsch, J. A. (2015). Comparison of the efficacy of caudal, interlaminar, and transforaminal epidural injections in ma</w:t>
      </w:r>
      <w:r w:rsidR="00C70544">
        <w:rPr>
          <w:sz w:val="24"/>
          <w:szCs w:val="24"/>
        </w:rPr>
        <w:t>naging lumbar disc herniation: I</w:t>
      </w:r>
      <w:r w:rsidRPr="00A80C7B">
        <w:rPr>
          <w:sz w:val="24"/>
          <w:szCs w:val="24"/>
        </w:rPr>
        <w:t xml:space="preserve">s one method superior to the other? </w:t>
      </w:r>
      <w:r w:rsidRPr="00A80C7B">
        <w:rPr>
          <w:rFonts w:ascii="BemboStd-Italic" w:hAnsi="BemboStd-Italic" w:cs="BemboStd-Italic"/>
          <w:i/>
          <w:iCs/>
          <w:sz w:val="24"/>
          <w:szCs w:val="24"/>
        </w:rPr>
        <w:t>Korean J Pain, 28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(1), 11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>21. doi:10.3344/kjp.2015.28.1.11</w:t>
      </w:r>
    </w:p>
    <w:p w14:paraId="54BEBDE1" w14:textId="684E9C18" w:rsidR="002736EE" w:rsidRPr="00A80C7B" w:rsidRDefault="002736EE" w:rsidP="002736EE">
      <w:pPr>
        <w:pStyle w:val="NTX"/>
        <w:rPr>
          <w:sz w:val="24"/>
          <w:szCs w:val="24"/>
        </w:rPr>
      </w:pPr>
      <w:r w:rsidRPr="00A80C7B">
        <w:rPr>
          <w:sz w:val="24"/>
          <w:szCs w:val="24"/>
        </w:rPr>
        <w:t xml:space="preserve">Pitts, M., Ferris, J., Smith, A., Shelley, J., &amp; </w:t>
      </w:r>
      <w:proofErr w:type="spellStart"/>
      <w:r w:rsidRPr="00A80C7B">
        <w:rPr>
          <w:sz w:val="24"/>
          <w:szCs w:val="24"/>
        </w:rPr>
        <w:t>Richters</w:t>
      </w:r>
      <w:proofErr w:type="spellEnd"/>
      <w:r w:rsidRPr="00A80C7B">
        <w:rPr>
          <w:sz w:val="24"/>
          <w:szCs w:val="24"/>
        </w:rPr>
        <w:t xml:space="preserve">, J. (2008). </w:t>
      </w:r>
      <w:proofErr w:type="gramStart"/>
      <w:r w:rsidRPr="00A80C7B">
        <w:rPr>
          <w:sz w:val="24"/>
          <w:szCs w:val="24"/>
        </w:rPr>
        <w:t>Prevalence and correlates of three types of pelvic pain in a nationally representative sample of Australian men.</w:t>
      </w:r>
      <w:proofErr w:type="gramEnd"/>
      <w:r w:rsidR="00C70544" w:rsidRPr="00C70544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 xml:space="preserve"> </w:t>
      </w:r>
      <w:r w:rsidRPr="00A80C7B">
        <w:rPr>
          <w:rFonts w:ascii="BemboStd-Italic" w:hAnsi="BemboStd-Italic" w:cs="BemboStd-Italic"/>
          <w:i/>
          <w:iCs/>
          <w:sz w:val="24"/>
          <w:szCs w:val="24"/>
        </w:rPr>
        <w:t>J Sex Med, 5</w:t>
      </w:r>
      <w:r w:rsidRPr="00A80C7B">
        <w:rPr>
          <w:sz w:val="24"/>
          <w:szCs w:val="24"/>
        </w:rPr>
        <w:t>(5), 1223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 xml:space="preserve">1229. </w:t>
      </w:r>
      <w:proofErr w:type="gramStart"/>
      <w:r w:rsidRPr="00A80C7B">
        <w:rPr>
          <w:sz w:val="24"/>
          <w:szCs w:val="24"/>
        </w:rPr>
        <w:t>doi:10.1111</w:t>
      </w:r>
      <w:proofErr w:type="gramEnd"/>
      <w:r w:rsidRPr="00A80C7B">
        <w:rPr>
          <w:sz w:val="24"/>
          <w:szCs w:val="24"/>
        </w:rPr>
        <w:t>/j.1743-6109.2007.00784.x</w:t>
      </w:r>
    </w:p>
    <w:p w14:paraId="34874C1D" w14:textId="39A623AA" w:rsidR="002736EE" w:rsidRPr="00A80C7B" w:rsidRDefault="002736EE" w:rsidP="002736EE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t>Popeney</w:t>
      </w:r>
      <w:proofErr w:type="spellEnd"/>
      <w:r w:rsidRPr="00A80C7B">
        <w:rPr>
          <w:sz w:val="24"/>
          <w:szCs w:val="24"/>
        </w:rPr>
        <w:t xml:space="preserve">, C., Ansell, V., &amp; </w:t>
      </w:r>
      <w:proofErr w:type="spellStart"/>
      <w:r w:rsidRPr="00A80C7B">
        <w:rPr>
          <w:sz w:val="24"/>
          <w:szCs w:val="24"/>
        </w:rPr>
        <w:t>Renney</w:t>
      </w:r>
      <w:proofErr w:type="spellEnd"/>
      <w:r w:rsidRPr="00A80C7B">
        <w:rPr>
          <w:sz w:val="24"/>
          <w:szCs w:val="24"/>
        </w:rPr>
        <w:t xml:space="preserve">, K. (2007). Pudendal entrapment as an etiology of chronic perineal pain: Diagnosis and treatment.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Neurourol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Urodyn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>, 26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(6), 820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>827. doi:10.1002/nau.20421</w:t>
      </w:r>
    </w:p>
    <w:p w14:paraId="457FB32D" w14:textId="31D553CE" w:rsidR="002736EE" w:rsidRPr="00A80C7B" w:rsidRDefault="002736EE" w:rsidP="002736EE">
      <w:pPr>
        <w:pStyle w:val="NTX"/>
        <w:rPr>
          <w:sz w:val="24"/>
          <w:szCs w:val="24"/>
        </w:rPr>
      </w:pPr>
      <w:r w:rsidRPr="00A80C7B">
        <w:rPr>
          <w:sz w:val="24"/>
          <w:szCs w:val="24"/>
        </w:rPr>
        <w:t xml:space="preserve">Rosen, R., </w:t>
      </w:r>
      <w:proofErr w:type="spellStart"/>
      <w:r w:rsidRPr="00A80C7B">
        <w:rPr>
          <w:sz w:val="24"/>
          <w:szCs w:val="24"/>
        </w:rPr>
        <w:t>Altwein</w:t>
      </w:r>
      <w:proofErr w:type="spellEnd"/>
      <w:r w:rsidRPr="00A80C7B">
        <w:rPr>
          <w:sz w:val="24"/>
          <w:szCs w:val="24"/>
        </w:rPr>
        <w:t xml:space="preserve">, J., Boyle, P., Kirby, R. S., Lukacs, B., </w:t>
      </w:r>
      <w:proofErr w:type="spellStart"/>
      <w:r w:rsidRPr="00A80C7B">
        <w:rPr>
          <w:sz w:val="24"/>
          <w:szCs w:val="24"/>
        </w:rPr>
        <w:t>Meuleman</w:t>
      </w:r>
      <w:proofErr w:type="spellEnd"/>
      <w:r w:rsidRPr="00A80C7B">
        <w:rPr>
          <w:sz w:val="24"/>
          <w:szCs w:val="24"/>
        </w:rPr>
        <w:t xml:space="preserve">, E., . . . Giuliano, F. (2003). Lower urinary tract symptoms </w:t>
      </w:r>
      <w:r w:rsidR="00C70544">
        <w:rPr>
          <w:sz w:val="24"/>
          <w:szCs w:val="24"/>
        </w:rPr>
        <w:t>and male sexual dysfunction: T</w:t>
      </w:r>
      <w:r w:rsidRPr="00A80C7B">
        <w:rPr>
          <w:sz w:val="24"/>
          <w:szCs w:val="24"/>
        </w:rPr>
        <w:t xml:space="preserve">he multinational survey of the aging male (MSAM-7).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Eur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Urol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>, 44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(6), 637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 xml:space="preserve">649. </w:t>
      </w:r>
    </w:p>
    <w:p w14:paraId="4F09997E" w14:textId="020F8DAE" w:rsidR="002736EE" w:rsidRPr="00A80C7B" w:rsidRDefault="002736EE" w:rsidP="002736EE">
      <w:pPr>
        <w:pStyle w:val="NTX"/>
        <w:rPr>
          <w:sz w:val="24"/>
          <w:szCs w:val="24"/>
        </w:rPr>
      </w:pPr>
      <w:r w:rsidRPr="00A80C7B">
        <w:rPr>
          <w:sz w:val="24"/>
          <w:szCs w:val="24"/>
        </w:rPr>
        <w:t xml:space="preserve">Rowland, D. C., Wright, D., Moir, L., FitzGerald, J. J., &amp; Green, A. L. (2016). Successful treatment of pelvic girdle pain with dorsal root ganglion stimulation. </w:t>
      </w:r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Br J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Neurosurg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>, 30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(6), 685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>686. doi:10.1080/02688697.2016.1208810</w:t>
      </w:r>
    </w:p>
    <w:p w14:paraId="540769CB" w14:textId="066E4EED" w:rsidR="00C70544" w:rsidRPr="00A80C7B" w:rsidRDefault="002736EE" w:rsidP="00C70544">
      <w:pPr>
        <w:pStyle w:val="NTX"/>
        <w:rPr>
          <w:sz w:val="24"/>
          <w:szCs w:val="24"/>
        </w:rPr>
      </w:pPr>
      <w:proofErr w:type="spellStart"/>
      <w:r w:rsidRPr="00A80C7B">
        <w:rPr>
          <w:sz w:val="24"/>
          <w:szCs w:val="24"/>
        </w:rPr>
        <w:lastRenderedPageBreak/>
        <w:t>Sokal</w:t>
      </w:r>
      <w:proofErr w:type="spellEnd"/>
      <w:r w:rsidRPr="00A80C7B">
        <w:rPr>
          <w:sz w:val="24"/>
          <w:szCs w:val="24"/>
        </w:rPr>
        <w:t xml:space="preserve">, P., </w:t>
      </w:r>
      <w:proofErr w:type="spellStart"/>
      <w:r w:rsidRPr="00A80C7B">
        <w:rPr>
          <w:sz w:val="24"/>
          <w:szCs w:val="24"/>
        </w:rPr>
        <w:t>Zieli</w:t>
      </w:r>
      <w:proofErr w:type="gramStart"/>
      <w:r w:rsidRPr="00A80C7B">
        <w:rPr>
          <w:sz w:val="24"/>
          <w:szCs w:val="24"/>
        </w:rPr>
        <w:t>?ski</w:t>
      </w:r>
      <w:proofErr w:type="spellEnd"/>
      <w:proofErr w:type="gramEnd"/>
      <w:r w:rsidRPr="00A80C7B">
        <w:rPr>
          <w:sz w:val="24"/>
          <w:szCs w:val="24"/>
        </w:rPr>
        <w:t xml:space="preserve">, P., &amp; </w:t>
      </w:r>
      <w:proofErr w:type="spellStart"/>
      <w:r w:rsidRPr="00A80C7B">
        <w:rPr>
          <w:sz w:val="24"/>
          <w:szCs w:val="24"/>
        </w:rPr>
        <w:t>Harat</w:t>
      </w:r>
      <w:proofErr w:type="spellEnd"/>
      <w:r w:rsidRPr="00A80C7B">
        <w:rPr>
          <w:sz w:val="24"/>
          <w:szCs w:val="24"/>
        </w:rPr>
        <w:t xml:space="preserve">, M. (2015). Sacral roots stimulation in chronic pelvic pain.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Neurol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 </w:t>
      </w:r>
      <w:proofErr w:type="spellStart"/>
      <w:r w:rsidRPr="00A80C7B">
        <w:rPr>
          <w:rFonts w:ascii="BemboStd-Italic" w:hAnsi="BemboStd-Italic" w:cs="BemboStd-Italic"/>
          <w:i/>
          <w:iCs/>
          <w:sz w:val="24"/>
          <w:szCs w:val="24"/>
        </w:rPr>
        <w:t>Neurochir</w:t>
      </w:r>
      <w:proofErr w:type="spellEnd"/>
      <w:r w:rsidRPr="00A80C7B">
        <w:rPr>
          <w:rFonts w:ascii="BemboStd-Italic" w:hAnsi="BemboStd-Italic" w:cs="BemboStd-Italic"/>
          <w:i/>
          <w:iCs/>
          <w:sz w:val="24"/>
          <w:szCs w:val="24"/>
        </w:rPr>
        <w:t xml:space="preserve"> Pol, 49</w:t>
      </w:r>
      <w:r w:rsidR="00C70544" w:rsidRPr="00A80C7B">
        <w:rPr>
          <w:sz w:val="24"/>
          <w:szCs w:val="24"/>
        </w:rPr>
        <w:t xml:space="preserve"> </w:t>
      </w:r>
      <w:r w:rsidRPr="00A80C7B">
        <w:rPr>
          <w:sz w:val="24"/>
          <w:szCs w:val="24"/>
        </w:rPr>
        <w:t>(5), 307</w:t>
      </w:r>
      <w:r w:rsidR="00C70544">
        <w:rPr>
          <w:sz w:val="24"/>
          <w:szCs w:val="24"/>
        </w:rPr>
        <w:t>–</w:t>
      </w:r>
      <w:r w:rsidRPr="00A80C7B">
        <w:rPr>
          <w:sz w:val="24"/>
          <w:szCs w:val="24"/>
        </w:rPr>
        <w:t xml:space="preserve">312. </w:t>
      </w:r>
      <w:proofErr w:type="gramStart"/>
      <w:r w:rsidRPr="00A80C7B">
        <w:rPr>
          <w:sz w:val="24"/>
          <w:szCs w:val="24"/>
        </w:rPr>
        <w:t>doi:10.1016</w:t>
      </w:r>
      <w:proofErr w:type="gramEnd"/>
      <w:r w:rsidRPr="00A80C7B">
        <w:rPr>
          <w:sz w:val="24"/>
          <w:szCs w:val="24"/>
        </w:rPr>
        <w:t>/j.pjnns.2015.07.003</w:t>
      </w:r>
    </w:p>
    <w:p w14:paraId="3B7269E9" w14:textId="77777777" w:rsidR="00C70544" w:rsidRPr="00A80C7B" w:rsidRDefault="00C70544" w:rsidP="00C70544">
      <w:pPr>
        <w:pStyle w:val="NTX"/>
        <w:rPr>
          <w:sz w:val="24"/>
          <w:szCs w:val="24"/>
        </w:rPr>
      </w:pPr>
      <w:r w:rsidRPr="00A80C7B">
        <w:rPr>
          <w:sz w:val="24"/>
          <w:szCs w:val="24"/>
        </w:rPr>
        <w:t xml:space="preserve">World Health Organization. Global and regional estimates of violence against women, 2013. http://www.who.int/reproductivehealth/publications/violence/9789241564625/en/ (Accessed on May 11, 2016). </w:t>
      </w:r>
    </w:p>
    <w:p w14:paraId="231F7FF1" w14:textId="457C9AA3" w:rsidR="00222570" w:rsidRDefault="00222570" w:rsidP="002736EE">
      <w:pPr>
        <w:pStyle w:val="RH1"/>
      </w:pPr>
    </w:p>
    <w:sectPr w:rsidR="00222570" w:rsidSect="0032251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TMercuriusStd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-Italic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6F"/>
    <w:rsid w:val="00061266"/>
    <w:rsid w:val="00222570"/>
    <w:rsid w:val="002736EE"/>
    <w:rsid w:val="0032266F"/>
    <w:rsid w:val="006E21C9"/>
    <w:rsid w:val="007021C3"/>
    <w:rsid w:val="007E5534"/>
    <w:rsid w:val="00932338"/>
    <w:rsid w:val="009A156E"/>
    <w:rsid w:val="00A241FD"/>
    <w:rsid w:val="00A71347"/>
    <w:rsid w:val="00A80C7B"/>
    <w:rsid w:val="00C22009"/>
    <w:rsid w:val="00C70544"/>
    <w:rsid w:val="00C84433"/>
    <w:rsid w:val="00F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A3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2701</Characters>
  <Application>Microsoft Macintosh Word</Application>
  <DocSecurity>0</DocSecurity>
  <Lines>69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Dovetail Publishing Services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Peck</dc:creator>
  <cp:keywords/>
  <dc:description/>
  <cp:lastModifiedBy>Jonathan Peck</cp:lastModifiedBy>
  <cp:revision>5</cp:revision>
  <dcterms:created xsi:type="dcterms:W3CDTF">2017-07-17T01:23:00Z</dcterms:created>
  <dcterms:modified xsi:type="dcterms:W3CDTF">2017-07-20T23:32:00Z</dcterms:modified>
</cp:coreProperties>
</file>