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370CB" w14:textId="08D2EBFC" w:rsidR="00F44D9C" w:rsidRPr="008D7404" w:rsidRDefault="00707900" w:rsidP="008D74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404">
        <w:rPr>
          <w:rFonts w:ascii="Times New Roman" w:hAnsi="Times New Roman" w:cs="Times New Roman"/>
          <w:b/>
          <w:sz w:val="24"/>
          <w:szCs w:val="24"/>
        </w:rPr>
        <w:t>Chapter 1</w:t>
      </w:r>
      <w:bookmarkStart w:id="0" w:name="_GoBack"/>
      <w:bookmarkEnd w:id="0"/>
    </w:p>
    <w:p w14:paraId="33D992A7" w14:textId="5CFA98DF" w:rsidR="00707900" w:rsidRPr="008D7404" w:rsidRDefault="00707900" w:rsidP="008D74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404">
        <w:rPr>
          <w:rFonts w:ascii="Times New Roman" w:hAnsi="Times New Roman" w:cs="Times New Roman"/>
          <w:b/>
          <w:sz w:val="24"/>
          <w:szCs w:val="24"/>
        </w:rPr>
        <w:t>Headache</w:t>
      </w:r>
      <w:r w:rsidR="00D402F4" w:rsidRPr="008D7404">
        <w:rPr>
          <w:rFonts w:ascii="Times New Roman" w:hAnsi="Times New Roman" w:cs="Times New Roman"/>
          <w:b/>
          <w:sz w:val="24"/>
          <w:szCs w:val="24"/>
        </w:rPr>
        <w:t>s</w:t>
      </w:r>
    </w:p>
    <w:p w14:paraId="3CDBE94F" w14:textId="73D3199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Afridi, S. K., Shields, K. G., Bhola, R., &amp; Goadsby, P. J. (2006). Greater occipital nerve injection in primary headache syndromes</w:t>
      </w:r>
      <w:r w:rsidR="006F694D" w:rsidRPr="008D7404">
        <w:rPr>
          <w:rFonts w:ascii="Times New Roman" w:hAnsi="Times New Roman" w:cs="Times New Roman"/>
          <w:sz w:val="24"/>
          <w:szCs w:val="24"/>
        </w:rPr>
        <w:t>—</w:t>
      </w:r>
      <w:r w:rsidRPr="008D7404">
        <w:rPr>
          <w:rFonts w:ascii="Times New Roman" w:hAnsi="Times New Roman" w:cs="Times New Roman"/>
          <w:sz w:val="24"/>
          <w:szCs w:val="24"/>
        </w:rPr>
        <w:t xml:space="preserve">prolonged effects from a single injection.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122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</w:t>
      </w:r>
      <w:bookmarkStart w:id="1" w:name="_Hlk487201150"/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bookmarkEnd w:id="1"/>
      <w:r w:rsidRPr="008D7404">
        <w:rPr>
          <w:rFonts w:ascii="Times New Roman" w:hAnsi="Times New Roman" w:cs="Times New Roman"/>
          <w:sz w:val="24"/>
          <w:szCs w:val="24"/>
        </w:rPr>
        <w:t>2), 126-129. doi:10.1016/j.pain.2006.01.016</w:t>
      </w:r>
    </w:p>
    <w:p w14:paraId="5B9250F7" w14:textId="3E3203D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Akram, H., Miller, S., Lagrata, S., Hyam, J., Jahanshahi, M., Hariz, M. Zrinzo, L. (2016). Ventral tegmental area deep brain stimulation for refractory chronic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86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(18), 1676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1682. doi:10.1212/WNL.0000000000002632</w:t>
      </w:r>
    </w:p>
    <w:p w14:paraId="173908B2" w14:textId="2583EC4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Anthony, M. (1992). Headache and the greater occipital nerve.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Clin Neurol Neurosurg, 94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297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301. </w:t>
      </w:r>
    </w:p>
    <w:p w14:paraId="020F5CE6" w14:textId="55F5FF21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Apkarian, A. V., Sosa, Y., Sonty, S., Levy, R. M., Harden, R. N., Parrish, T. B., &amp; Gitelman, D. R. (2004). Chronic back pain is associated with decreased prefrontal and thalamic gray matter density.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Neurosci, 24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(46), 10410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10415. doi:10.1523/JNEUROSCI.2541-04.2004</w:t>
      </w:r>
    </w:p>
    <w:p w14:paraId="226B9AEE" w14:textId="6FDD3BD1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Ashina, M. (2004). Neurobiology of chronic tension-type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161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172. doi:10.1111/j.1468-2982.2003.00644.x</w:t>
      </w:r>
    </w:p>
    <w:p w14:paraId="152358DC" w14:textId="3A0D5E0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Ashkenazi, A., &amp; Levin, M. (2007). Greater occipital nerve block for</w:t>
      </w:r>
      <w:r w:rsidR="006F694D" w:rsidRPr="008D7404">
        <w:rPr>
          <w:rFonts w:ascii="Times New Roman" w:hAnsi="Times New Roman" w:cs="Times New Roman"/>
          <w:sz w:val="24"/>
          <w:szCs w:val="24"/>
        </w:rPr>
        <w:t xml:space="preserve"> migraine and other headaches: I</w:t>
      </w:r>
      <w:r w:rsidRPr="008D7404">
        <w:rPr>
          <w:rFonts w:ascii="Times New Roman" w:hAnsi="Times New Roman" w:cs="Times New Roman"/>
          <w:sz w:val="24"/>
          <w:szCs w:val="24"/>
        </w:rPr>
        <w:t xml:space="preserve">s it useful?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Curr Pain Headache Rep, 11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231</w:t>
      </w:r>
      <w:bookmarkStart w:id="2" w:name="_Hlk487201424"/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bookmarkEnd w:id="2"/>
      <w:r w:rsidRPr="008D7404">
        <w:rPr>
          <w:rFonts w:ascii="Times New Roman" w:hAnsi="Times New Roman" w:cs="Times New Roman"/>
          <w:sz w:val="24"/>
          <w:szCs w:val="24"/>
        </w:rPr>
        <w:t xml:space="preserve">235. </w:t>
      </w:r>
    </w:p>
    <w:p w14:paraId="0814A37A" w14:textId="0516AB3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Ashkenazi, A., &amp; Young, W. B. (2005). The effects of greater occipital nerve block and trigger point injection on brush allodynia and pain in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45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350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354. doi:10.1111/j.1526-4610.2005.05073.x</w:t>
      </w:r>
    </w:p>
    <w:p w14:paraId="1AD0319A" w14:textId="77777777" w:rsidR="000108A1" w:rsidRPr="008D7404" w:rsidRDefault="006F694D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Bajwa, Z. H. &amp;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 Smith, J</w:t>
      </w:r>
      <w:r w:rsidRPr="008D7404">
        <w:rPr>
          <w:rFonts w:ascii="Times New Roman" w:hAnsi="Times New Roman" w:cs="Times New Roman"/>
          <w:sz w:val="24"/>
          <w:szCs w:val="24"/>
        </w:rPr>
        <w:t xml:space="preserve">. 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H. (2017). UpToDate: Preventive treatment of migraine in adults. </w:t>
      </w:r>
    </w:p>
    <w:p w14:paraId="400B8FDA" w14:textId="1BFB516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Barloese, M. C., Jurgens, T. P., May, A., Lainez, J. M., Schoenen, J., Gaul, C. Jensen, R. H. (2016). Cluster headache attack remission with spheno</w:t>
      </w:r>
      <w:r w:rsidR="006F694D" w:rsidRPr="008D7404">
        <w:rPr>
          <w:rFonts w:ascii="Times New Roman" w:hAnsi="Times New Roman" w:cs="Times New Roman"/>
          <w:sz w:val="24"/>
          <w:szCs w:val="24"/>
        </w:rPr>
        <w:t>palatine ganglion stimulation: E</w:t>
      </w:r>
      <w:r w:rsidRPr="008D7404">
        <w:rPr>
          <w:rFonts w:ascii="Times New Roman" w:hAnsi="Times New Roman" w:cs="Times New Roman"/>
          <w:sz w:val="24"/>
          <w:szCs w:val="24"/>
        </w:rPr>
        <w:t xml:space="preserve">xperiences in chronic cluster headache patients through 24 months.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Headache Pain, 17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67. doi:10.1186/s10194-016-0658-1</w:t>
      </w:r>
    </w:p>
    <w:p w14:paraId="169A6CCC" w14:textId="1F5D4E13" w:rsidR="000108A1" w:rsidRPr="008D7404" w:rsidRDefault="006F694D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Becker, W. J. (2015). Acute m</w:t>
      </w:r>
      <w:r w:rsidR="000108A1" w:rsidRPr="008D7404">
        <w:rPr>
          <w:rFonts w:ascii="Times New Roman" w:hAnsi="Times New Roman" w:cs="Times New Roman"/>
          <w:sz w:val="24"/>
          <w:szCs w:val="24"/>
        </w:rPr>
        <w:t>igrain</w:t>
      </w:r>
      <w:r w:rsidRPr="008D7404">
        <w:rPr>
          <w:rFonts w:ascii="Times New Roman" w:hAnsi="Times New Roman" w:cs="Times New Roman"/>
          <w:sz w:val="24"/>
          <w:szCs w:val="24"/>
        </w:rPr>
        <w:t>e treatment in a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dults. </w:t>
      </w:r>
      <w:r w:rsidR="000108A1" w:rsidRPr="008D7404">
        <w:rPr>
          <w:rFonts w:ascii="Times New Roman" w:hAnsi="Times New Roman" w:cs="Times New Roman"/>
          <w:i/>
          <w:iCs/>
          <w:sz w:val="24"/>
          <w:szCs w:val="24"/>
        </w:rPr>
        <w:t>Headache, 55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="000108A1" w:rsidRPr="008D7404">
        <w:rPr>
          <w:rFonts w:ascii="Times New Roman" w:hAnsi="Times New Roman" w:cs="Times New Roman"/>
          <w:sz w:val="24"/>
          <w:szCs w:val="24"/>
        </w:rPr>
        <w:t>(6), 778</w:t>
      </w:r>
      <w:r w:rsidRPr="008D7404">
        <w:rPr>
          <w:rFonts w:ascii="Times New Roman" w:hAnsi="Times New Roman" w:cs="Times New Roman"/>
          <w:sz w:val="24"/>
          <w:szCs w:val="24"/>
        </w:rPr>
        <w:t>–</w:t>
      </w:r>
      <w:r w:rsidR="000108A1" w:rsidRPr="008D7404">
        <w:rPr>
          <w:rFonts w:ascii="Times New Roman" w:hAnsi="Times New Roman" w:cs="Times New Roman"/>
          <w:sz w:val="24"/>
          <w:szCs w:val="24"/>
        </w:rPr>
        <w:t>793. doi:10.1111/head.12550</w:t>
      </w:r>
    </w:p>
    <w:p w14:paraId="3D4C9657" w14:textId="7480E7FA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Bendtsen, L. (2000). Central sensitization in tension-type headache</w:t>
      </w:r>
      <w:r w:rsidR="006F694D" w:rsidRPr="008D7404">
        <w:rPr>
          <w:rFonts w:ascii="Times New Roman" w:hAnsi="Times New Roman" w:cs="Times New Roman"/>
          <w:sz w:val="24"/>
          <w:szCs w:val="24"/>
        </w:rPr>
        <w:t>—</w:t>
      </w:r>
      <w:r w:rsidRPr="008D7404">
        <w:rPr>
          <w:rFonts w:ascii="Times New Roman" w:hAnsi="Times New Roman" w:cs="Times New Roman"/>
          <w:sz w:val="24"/>
          <w:szCs w:val="24"/>
        </w:rPr>
        <w:t xml:space="preserve">possible pathophysiological mechanisms.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486-508. doi:10.1046/j.1468-2982.2000.00070.x</w:t>
      </w:r>
    </w:p>
    <w:p w14:paraId="3E306557" w14:textId="7277C3D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Bendtsen, L., Evers, S., Linde, M., Mitsikostas, D. D., Sa</w:t>
      </w:r>
      <w:r w:rsidR="006F694D" w:rsidRPr="008D7404">
        <w:rPr>
          <w:rFonts w:ascii="Times New Roman" w:hAnsi="Times New Roman" w:cs="Times New Roman"/>
          <w:sz w:val="24"/>
          <w:szCs w:val="24"/>
        </w:rPr>
        <w:t>ndrini, G., Schoenen, J., &amp; EFNS</w:t>
      </w:r>
      <w:r w:rsidRPr="008D7404">
        <w:rPr>
          <w:rFonts w:ascii="Times New Roman" w:hAnsi="Times New Roman" w:cs="Times New Roman"/>
          <w:sz w:val="24"/>
          <w:szCs w:val="24"/>
        </w:rPr>
        <w:t>. (2010). EFNS guideline on the treatment of tension-type headache</w:t>
      </w:r>
      <w:r w:rsidR="006F694D" w:rsidRPr="008D7404">
        <w:rPr>
          <w:rFonts w:ascii="Times New Roman" w:hAnsi="Times New Roman" w:cs="Times New Roman"/>
          <w:sz w:val="24"/>
          <w:szCs w:val="24"/>
        </w:rPr>
        <w:t>: R</w:t>
      </w:r>
      <w:r w:rsidRPr="008D7404">
        <w:rPr>
          <w:rFonts w:ascii="Times New Roman" w:hAnsi="Times New Roman" w:cs="Times New Roman"/>
          <w:sz w:val="24"/>
          <w:szCs w:val="24"/>
        </w:rPr>
        <w:t xml:space="preserve">eport of an EFNS task force.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Eur J Neurol, 17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(11), 1318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1325. doi:10.1111/j.1468-1331.2010.03070.x</w:t>
      </w:r>
    </w:p>
    <w:p w14:paraId="61AC9D5C" w14:textId="7C7B515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Bendtsen, L., Fumal, A., &amp; Schoenen, J. (2010). Tension-type headache: mechanisms.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Handb Clin Neurol, 97</w:t>
      </w:r>
      <w:r w:rsidRPr="008D7404">
        <w:rPr>
          <w:rFonts w:ascii="Times New Roman" w:hAnsi="Times New Roman" w:cs="Times New Roman"/>
          <w:sz w:val="24"/>
          <w:szCs w:val="24"/>
        </w:rPr>
        <w:t>, 359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366. doi:10.1016/S0072-9752(10)97029-2</w:t>
      </w:r>
    </w:p>
    <w:p w14:paraId="361DBBB2" w14:textId="0249F1F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lastRenderedPageBreak/>
        <w:t xml:space="preserve">Bendtsen, L., &amp; Jensen, R. (2000). Amitriptyline reduces myofascial tenderness in patients with chronic tension-type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603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610. doi:10.1046/j.1468-2982.2000.00087.x</w:t>
      </w:r>
    </w:p>
    <w:p w14:paraId="2DB67D5F" w14:textId="36CCCFD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Bezov, D., Ashina, S., Jensen, R., &amp; Bendtsen, L. (2011). Pain perception studies in tension-type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51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262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271. doi:10.1111/j.1526-4610.2010.01768.x</w:t>
      </w:r>
    </w:p>
    <w:p w14:paraId="4CF479F5" w14:textId="49BFEA7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Bigal, M. E., Dodick, D. W., Rapoport, A. M., Silberstein, S. D., Ma, Y., Yang, R., </w:t>
      </w:r>
      <w:r w:rsidR="006F694D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>Lipton, R. B. (2015). Safety, tolerability, and efficacy of TEV-48125 for preventive treatment of hig</w:t>
      </w:r>
      <w:r w:rsidR="006F694D" w:rsidRPr="008D7404">
        <w:rPr>
          <w:rFonts w:ascii="Times New Roman" w:hAnsi="Times New Roman" w:cs="Times New Roman"/>
          <w:sz w:val="24"/>
          <w:szCs w:val="24"/>
        </w:rPr>
        <w:t>h-frequency episodic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multicentre, randomised, double-blind, placebo-controlled, phase 2b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14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(11), 1081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1090. doi:10.1016/S1474-4422(15)00249-5</w:t>
      </w:r>
    </w:p>
    <w:p w14:paraId="59F77AAD" w14:textId="3431E81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Bolay, H., Reuter, U., Dunn, A. K., Huang, Z., Boas, D. A., &amp; Moskowitz, M. A. (2002). Intrinsic brain activity triggers trigeminal meningeal afferents in a migraine model.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Nat Med, 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136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142. doi:10.1038/nm0202-136</w:t>
      </w:r>
    </w:p>
    <w:p w14:paraId="062A346A" w14:textId="4002616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Bovim, G., &amp; Sand, T. (1992). Cervicogenic headache, migraine without aura and tension-type headache. Diagnostic blockade of greater occipital and supra-orbital nerves.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51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43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48. </w:t>
      </w:r>
    </w:p>
    <w:p w14:paraId="1C2979C3" w14:textId="347BF6A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Burstein, R. (2001). Deconstructing migraine headache into peripheral and central sensitization.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89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3), 107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110. </w:t>
      </w:r>
    </w:p>
    <w:p w14:paraId="7E30EA9A" w14:textId="63AEAFD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Charles, A. (2009). Advances in the basic and clinical science of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Ann Neurol, 65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491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498. doi:10.1002/ana.21691</w:t>
      </w:r>
    </w:p>
    <w:p w14:paraId="35A52210" w14:textId="6FFBFF7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Chua, N. H., Vissers, K. C., &amp; Sluijter, M. E. (2011). Pulsed radiofrequency treatment in i</w:t>
      </w:r>
      <w:r w:rsidR="006F694D" w:rsidRPr="008D7404">
        <w:rPr>
          <w:rFonts w:ascii="Times New Roman" w:hAnsi="Times New Roman" w:cs="Times New Roman"/>
          <w:sz w:val="24"/>
          <w:szCs w:val="24"/>
        </w:rPr>
        <w:t>nterventional pain management: M</w:t>
      </w:r>
      <w:r w:rsidRPr="008D7404">
        <w:rPr>
          <w:rFonts w:ascii="Times New Roman" w:hAnsi="Times New Roman" w:cs="Times New Roman"/>
          <w:sz w:val="24"/>
          <w:szCs w:val="24"/>
        </w:rPr>
        <w:t>echanisms and potential indications</w:t>
      </w:r>
      <w:r w:rsidR="006F694D" w:rsidRPr="008D7404">
        <w:rPr>
          <w:rFonts w:ascii="Times New Roman" w:hAnsi="Times New Roman" w:cs="Times New Roman"/>
          <w:sz w:val="24"/>
          <w:szCs w:val="24"/>
        </w:rPr>
        <w:t>—</w:t>
      </w:r>
      <w:r w:rsidRPr="008D7404">
        <w:rPr>
          <w:rFonts w:ascii="Times New Roman" w:hAnsi="Times New Roman" w:cs="Times New Roman"/>
          <w:sz w:val="24"/>
          <w:szCs w:val="24"/>
        </w:rPr>
        <w:t xml:space="preserve">a review.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Acta Neurochir (Wien), 153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763</w:t>
      </w:r>
      <w:bookmarkStart w:id="3" w:name="_Hlk487201688"/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bookmarkEnd w:id="3"/>
      <w:r w:rsidRPr="008D7404">
        <w:rPr>
          <w:rFonts w:ascii="Times New Roman" w:hAnsi="Times New Roman" w:cs="Times New Roman"/>
          <w:sz w:val="24"/>
          <w:szCs w:val="24"/>
        </w:rPr>
        <w:t>771. doi:10.1007/s00701-010-0881-5</w:t>
      </w:r>
    </w:p>
    <w:p w14:paraId="1B188D11" w14:textId="329F7DC4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Cohen, S. P., Peterlin, B. L., Fulton, L., Neely, </w:t>
      </w:r>
      <w:r w:rsidR="009765CA" w:rsidRPr="008D7404">
        <w:rPr>
          <w:rFonts w:ascii="Times New Roman" w:hAnsi="Times New Roman" w:cs="Times New Roman"/>
          <w:sz w:val="24"/>
          <w:szCs w:val="24"/>
        </w:rPr>
        <w:t xml:space="preserve">E. T., Kurihara, C., Gupta, A., </w:t>
      </w:r>
      <w:r w:rsidRPr="008D7404">
        <w:rPr>
          <w:rFonts w:ascii="Times New Roman" w:hAnsi="Times New Roman" w:cs="Times New Roman"/>
          <w:sz w:val="24"/>
          <w:szCs w:val="24"/>
        </w:rPr>
        <w:t xml:space="preserve">Zhao, Z. (2015). Randomized, double-blind, comparative-effectiveness study comparing pulsed radiofrequency to steroid injections for occipital neuralgia or migraine with occipital nerve tenderness.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156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(12), 2585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2594. doi:10.1097/j.pain.0000000000000373</w:t>
      </w:r>
    </w:p>
    <w:p w14:paraId="17E88312" w14:textId="7E07410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Cohen, S. P., Plunkett, A. R., Wilkinson, I., Nguyen, C., Kurihara, C., Flagg, A., 2nd, Galvagno, S. M., Jr.</w:t>
      </w:r>
      <w:r w:rsidR="006F694D" w:rsidRPr="008D7404">
        <w:rPr>
          <w:rFonts w:ascii="Times New Roman" w:hAnsi="Times New Roman" w:cs="Times New Roman"/>
          <w:sz w:val="24"/>
          <w:szCs w:val="24"/>
        </w:rPr>
        <w:t xml:space="preserve"> (2012). Headaches during war: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nalysis of presentation, treatment, and factors associated with outcome.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94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108. doi:10.1177/0333102411422382</w:t>
      </w:r>
    </w:p>
    <w:p w14:paraId="4DF8FE5D" w14:textId="79A8B5D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Colman, I., Brown, M. D., Innes, G. D., Grafstein, E., Roberts, T. E., &amp; Rowe, B. H. (2005). Parenteral dihydroergotamine</w:t>
      </w:r>
      <w:r w:rsidR="006F694D" w:rsidRPr="008D7404">
        <w:rPr>
          <w:rFonts w:ascii="Times New Roman" w:hAnsi="Times New Roman" w:cs="Times New Roman"/>
          <w:sz w:val="24"/>
          <w:szCs w:val="24"/>
        </w:rPr>
        <w:t xml:space="preserve"> for acute migraine headache: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systematic review of the literature.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Ann Emerg Med, 45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393</w:t>
      </w:r>
      <w:r w:rsidR="006F694D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401. doi:10.1016/j.annemergmed.2004.07.430</w:t>
      </w:r>
    </w:p>
    <w:p w14:paraId="644311CC" w14:textId="7777777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Communication, FDA Drug Safety. Valproate anti-seizure products contraindicated for migraine prevention in pregnant women due to increased IQ scores in exposed children. Retrieved from http://www.fda.gov/Drugs/DrugSafety/ucm350684.htm</w:t>
      </w:r>
    </w:p>
    <w:p w14:paraId="519A8B4D" w14:textId="42FAA70D" w:rsidR="00CF65A3" w:rsidRPr="008D7404" w:rsidRDefault="00CF65A3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Dahlof, C. G. (2006). Infrequent or non-response to oral sumatriptan does not predict response to other triptans—review of four trials.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98–106. doi:10.1111/j.1468-</w:t>
      </w:r>
      <w:r w:rsidRPr="008D7404">
        <w:rPr>
          <w:rFonts w:ascii="Times New Roman" w:hAnsi="Times New Roman" w:cs="Times New Roman"/>
          <w:sz w:val="24"/>
          <w:szCs w:val="24"/>
        </w:rPr>
        <w:lastRenderedPageBreak/>
        <w:t>2982.2005.01010.x</w:t>
      </w:r>
    </w:p>
    <w:p w14:paraId="7C0E9B0B" w14:textId="5BD1E44A" w:rsidR="000108A1" w:rsidRPr="008D7404" w:rsidRDefault="00CF65A3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D’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Amico, D., Rigamonti, A., Solari, A., Leone, M., Usai, S., Grazzi, L., &amp; Bussone, G. (2002). Health-related quality of life in patients with cluster headache during active periods. </w:t>
      </w:r>
      <w:r w:rsidR="000108A1" w:rsidRPr="008D7404">
        <w:rPr>
          <w:rFonts w:ascii="Times New Roman" w:hAnsi="Times New Roman" w:cs="Times New Roman"/>
          <w:i/>
          <w:iCs/>
          <w:sz w:val="24"/>
          <w:szCs w:val="24"/>
        </w:rPr>
        <w:t>Cephalalgia, 22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="000108A1" w:rsidRPr="008D7404">
        <w:rPr>
          <w:rFonts w:ascii="Times New Roman" w:hAnsi="Times New Roman" w:cs="Times New Roman"/>
          <w:sz w:val="24"/>
          <w:szCs w:val="24"/>
        </w:rPr>
        <w:t>(10), 818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="000108A1" w:rsidRPr="008D7404">
        <w:rPr>
          <w:rFonts w:ascii="Times New Roman" w:hAnsi="Times New Roman" w:cs="Times New Roman"/>
          <w:sz w:val="24"/>
          <w:szCs w:val="24"/>
        </w:rPr>
        <w:t>821. doi:10.1046/j.1468-2982.2002.00463.x</w:t>
      </w:r>
    </w:p>
    <w:p w14:paraId="70369FC1" w14:textId="2B698A0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de Vries, B., Anttila, V., Freilinger, T., Wessman, M., Kaunisto, M. A., Kallela, M., International Headache Genetics, Consortium. (2016). Systematic re-evaluation of genes from candidate gene association studies in migraine using a large genome-wide association data set.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(7), 604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614. doi:10.1177/0333102414566820</w:t>
      </w:r>
    </w:p>
    <w:p w14:paraId="7A9B95C3" w14:textId="22460BD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Diener, H. C., Agosti, R., Allais, G., Bergman</w:t>
      </w:r>
      <w:r w:rsidR="000E664F" w:rsidRPr="008D7404">
        <w:rPr>
          <w:rFonts w:ascii="Times New Roman" w:hAnsi="Times New Roman" w:cs="Times New Roman"/>
          <w:sz w:val="24"/>
          <w:szCs w:val="24"/>
        </w:rPr>
        <w:t>s, P., Bussone, G., Davies, B., . . .</w:t>
      </w:r>
      <w:r w:rsidRPr="008D7404">
        <w:rPr>
          <w:rFonts w:ascii="Times New Roman" w:hAnsi="Times New Roman" w:cs="Times New Roman"/>
          <w:sz w:val="24"/>
          <w:szCs w:val="24"/>
        </w:rPr>
        <w:t xml:space="preserve"> Topmat-Mig- Investigators. (2007). Cessation versus continuation of 6-month migraine preventive the</w:t>
      </w:r>
      <w:r w:rsidR="000E664F" w:rsidRPr="008D7404">
        <w:rPr>
          <w:rFonts w:ascii="Times New Roman" w:hAnsi="Times New Roman" w:cs="Times New Roman"/>
          <w:sz w:val="24"/>
          <w:szCs w:val="24"/>
        </w:rPr>
        <w:t>rapy with topiramate (PROMPT):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randomised, double-blind, placebo-controlled trial.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(12), 1054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1062. doi:10.1016/S1474-4422(07)70272-7</w:t>
      </w:r>
    </w:p>
    <w:p w14:paraId="3DCD5459" w14:textId="1B1B043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Diener, H. C., Kronfeld, K., Boewing, G., Lungenhausen,</w:t>
      </w:r>
      <w:r w:rsidR="009765CA" w:rsidRPr="008D7404">
        <w:rPr>
          <w:rFonts w:ascii="Times New Roman" w:hAnsi="Times New Roman" w:cs="Times New Roman"/>
          <w:sz w:val="24"/>
          <w:szCs w:val="24"/>
        </w:rPr>
        <w:t xml:space="preserve"> M., Maier, C., Molsberger, A., </w:t>
      </w:r>
      <w:r w:rsidR="000E664F" w:rsidRPr="008D7404">
        <w:rPr>
          <w:rFonts w:ascii="Times New Roman" w:hAnsi="Times New Roman" w:cs="Times New Roman"/>
          <w:sz w:val="24"/>
          <w:szCs w:val="24"/>
        </w:rPr>
        <w:t xml:space="preserve">. . . </w:t>
      </w:r>
      <w:r w:rsidRPr="008D7404">
        <w:rPr>
          <w:rFonts w:ascii="Times New Roman" w:hAnsi="Times New Roman" w:cs="Times New Roman"/>
          <w:sz w:val="24"/>
          <w:szCs w:val="24"/>
        </w:rPr>
        <w:t>Gerac Migraine Study. (2006). Efficacy of acupuncture fo</w:t>
      </w:r>
      <w:r w:rsidR="000E664F" w:rsidRPr="008D7404">
        <w:rPr>
          <w:rFonts w:ascii="Times New Roman" w:hAnsi="Times New Roman" w:cs="Times New Roman"/>
          <w:sz w:val="24"/>
          <w:szCs w:val="24"/>
        </w:rPr>
        <w:t>r the prophylaxis of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multicentre randomised controlled clinical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310</w:t>
      </w:r>
      <w:bookmarkStart w:id="4" w:name="_Hlk487202093"/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bookmarkEnd w:id="4"/>
      <w:r w:rsidRPr="008D7404">
        <w:rPr>
          <w:rFonts w:ascii="Times New Roman" w:hAnsi="Times New Roman" w:cs="Times New Roman"/>
          <w:sz w:val="24"/>
          <w:szCs w:val="24"/>
        </w:rPr>
        <w:t>316. doi:10.1016/S1474-4422(06)70382-9</w:t>
      </w:r>
    </w:p>
    <w:p w14:paraId="1FDACEB1" w14:textId="43EF081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Dodick, D. W., &amp; Capobianco, D. J. (2001). Treatment and management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Curr Pain Headache Rep, 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83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91. </w:t>
      </w:r>
    </w:p>
    <w:p w14:paraId="75816B43" w14:textId="087FE37F" w:rsidR="00CF65A3" w:rsidRPr="008D7404" w:rsidRDefault="00CF65A3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Dodick, D. W., &amp; Freitag, F. (2006). Evidence-based understanding of medication-overuse headache: Clinical implications.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46 Suppl 4</w:t>
      </w:r>
      <w:r w:rsidRPr="008D7404">
        <w:rPr>
          <w:rFonts w:ascii="Times New Roman" w:hAnsi="Times New Roman" w:cs="Times New Roman"/>
          <w:sz w:val="24"/>
          <w:szCs w:val="24"/>
        </w:rPr>
        <w:t>, S202–211. doi:10.1111/j.1526-4610.2006.00604.x</w:t>
      </w:r>
    </w:p>
    <w:p w14:paraId="2838304C" w14:textId="20A9B47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Dodick, D. W., Schembri, C. T., Helmuth, M., &amp; Aurora, S. K. (2010). Transcranial magn</w:t>
      </w:r>
      <w:r w:rsidR="000E664F" w:rsidRPr="008D7404">
        <w:rPr>
          <w:rFonts w:ascii="Times New Roman" w:hAnsi="Times New Roman" w:cs="Times New Roman"/>
          <w:sz w:val="24"/>
          <w:szCs w:val="24"/>
        </w:rPr>
        <w:t>etic stimulation for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safety review.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50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(7), 1153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1163. doi:10.1111/j.1526-4610.2010.01697.x</w:t>
      </w:r>
    </w:p>
    <w:p w14:paraId="0EA19ED7" w14:textId="564D56F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Edmeads, J. (1988). Emergency management of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28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(10), 675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679. </w:t>
      </w:r>
    </w:p>
    <w:p w14:paraId="69575FAA" w14:textId="7117DC0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Favier, I., van Vliet, J. A., Roon, K. I., Witteveen, R. J., Verschuuren, J. J., Ferrari, M. D., &amp; Haan, J. (2007). Trigeminal autonomic cephalgias due to structural lesions:</w:t>
      </w:r>
      <w:r w:rsidR="000E664F" w:rsidRPr="008D7404">
        <w:rPr>
          <w:rFonts w:ascii="Times New Roman" w:hAnsi="Times New Roman" w:cs="Times New Roman"/>
          <w:sz w:val="24"/>
          <w:szCs w:val="24"/>
        </w:rPr>
        <w:t xml:space="preserve">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review of 31 cases.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Arch Neurol, 64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25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31. doi:10.1001/archneur.64.1.25</w:t>
      </w:r>
    </w:p>
    <w:p w14:paraId="57FDFA7D" w14:textId="3DA214E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Fischera, M., Marziniak, M., Gralow, I., &amp; Evers, S. (2008). The incidence and p</w:t>
      </w:r>
      <w:r w:rsidR="000E664F" w:rsidRPr="008D7404">
        <w:rPr>
          <w:rFonts w:ascii="Times New Roman" w:hAnsi="Times New Roman" w:cs="Times New Roman"/>
          <w:sz w:val="24"/>
          <w:szCs w:val="24"/>
        </w:rPr>
        <w:t>revalence of cluster headache: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meta-analysis of population-based studies.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6</w:t>
      </w:r>
      <w:r w:rsidR="000E664F" w:rsidRPr="008D7404">
        <w:rPr>
          <w:rFonts w:ascii="Times New Roman" w:hAnsi="Times New Roman" w:cs="Times New Roman"/>
          <w:sz w:val="24"/>
          <w:szCs w:val="24"/>
        </w:rPr>
        <w:t>14–</w:t>
      </w:r>
      <w:r w:rsidRPr="008D7404">
        <w:rPr>
          <w:rFonts w:ascii="Times New Roman" w:hAnsi="Times New Roman" w:cs="Times New Roman"/>
          <w:sz w:val="24"/>
          <w:szCs w:val="24"/>
        </w:rPr>
        <w:t>618. doi:10.1111/j.1468-2982.2008.01592.x</w:t>
      </w:r>
    </w:p>
    <w:p w14:paraId="457F5F4F" w14:textId="7E26898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Fontaine, D., Lazorthes, Y., Mertens, P., Bl</w:t>
      </w:r>
      <w:r w:rsidR="009765CA" w:rsidRPr="008D7404">
        <w:rPr>
          <w:rFonts w:ascii="Times New Roman" w:hAnsi="Times New Roman" w:cs="Times New Roman"/>
          <w:sz w:val="24"/>
          <w:szCs w:val="24"/>
        </w:rPr>
        <w:t xml:space="preserve">ond, S., Geraud, G., Fabre, N., </w:t>
      </w:r>
      <w:r w:rsidR="000E664F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>Lanteri-Minet, M. (2010). Safety and efficacy of deep brain stimulation in</w:t>
      </w:r>
      <w:r w:rsidR="000E664F" w:rsidRPr="008D7404">
        <w:rPr>
          <w:rFonts w:ascii="Times New Roman" w:hAnsi="Times New Roman" w:cs="Times New Roman"/>
          <w:sz w:val="24"/>
          <w:szCs w:val="24"/>
        </w:rPr>
        <w:t xml:space="preserve"> refractory cluster headache: A </w:t>
      </w:r>
      <w:r w:rsidRPr="008D7404">
        <w:rPr>
          <w:rFonts w:ascii="Times New Roman" w:hAnsi="Times New Roman" w:cs="Times New Roman"/>
          <w:sz w:val="24"/>
          <w:szCs w:val="24"/>
        </w:rPr>
        <w:t xml:space="preserve">randomized placebo-controlled double-blind trial followed by a 1-year open extension.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Headache Pain, 11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23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31. doi:10.1007/s10194-009-0169-4</w:t>
      </w:r>
    </w:p>
    <w:p w14:paraId="427821A1" w14:textId="0D5C4350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Francis, G. J., Becker, W. J., &amp; Pringsheim, T. M. (2010). Acute and preventive pharmacologic treatment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75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463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473. doi:10.1212/WNL.0b013e3181eb58c8</w:t>
      </w:r>
    </w:p>
    <w:p w14:paraId="15AF05B7" w14:textId="381508C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lastRenderedPageBreak/>
        <w:t xml:space="preserve">Gabai, I. J., &amp; Spierings, E. L. (1989). Prophylactic treatment of cluster headache with verapamil.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29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167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168. </w:t>
      </w:r>
    </w:p>
    <w:p w14:paraId="767B0A5B" w14:textId="6C00969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Gabrhelik, T., Michalek, P., &amp; Adamus, M. (2011). Pulsed radiofrequency therapy versus greater occipital nerve block in the management of refractory cervicogenic headache</w:t>
      </w:r>
      <w:r w:rsidR="000E664F" w:rsidRPr="008D7404">
        <w:rPr>
          <w:rFonts w:ascii="Times New Roman" w:hAnsi="Times New Roman" w:cs="Times New Roman"/>
          <w:sz w:val="24"/>
          <w:szCs w:val="24"/>
        </w:rPr>
        <w:t>—</w:t>
      </w:r>
      <w:r w:rsidRPr="008D7404">
        <w:rPr>
          <w:rFonts w:ascii="Times New Roman" w:hAnsi="Times New Roman" w:cs="Times New Roman"/>
          <w:sz w:val="24"/>
          <w:szCs w:val="24"/>
        </w:rPr>
        <w:t xml:space="preserve">a pilot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Prague Med Rep, 112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279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287. </w:t>
      </w:r>
    </w:p>
    <w:p w14:paraId="69492CD5" w14:textId="112A044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Gantenbein, A. R., Lutz, N. J., Riederer, F., &amp; Sandor, P. S. (2012). Efficacy and safety of 121 injections of the greater occipital nerve in episodic and chronic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(8), 630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634. doi:10.1177/0333102412443335</w:t>
      </w:r>
    </w:p>
    <w:p w14:paraId="3749D73F" w14:textId="14A9BC2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Gray, R. N., Goslin, R. E., McCrory, D. C., Eberlein, K., Tulsky, J., &amp; Hasselblad, V. (1999). In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Drug Treatments for the Prevention of Migraine Headache</w:t>
      </w:r>
      <w:r w:rsidR="00E97C9A" w:rsidRPr="008D7404">
        <w:rPr>
          <w:rFonts w:ascii="Times New Roman" w:hAnsi="Times New Roman" w:cs="Times New Roman"/>
          <w:sz w:val="24"/>
          <w:szCs w:val="24"/>
        </w:rPr>
        <w:t>. Rockville, MD: Agency for Health Care Policy and Research.</w:t>
      </w:r>
    </w:p>
    <w:p w14:paraId="26D36CFF" w14:textId="073A030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Haag, G., Diener, H. C., May, A., Mey</w:t>
      </w:r>
      <w:r w:rsidR="009765CA" w:rsidRPr="008D7404">
        <w:rPr>
          <w:rFonts w:ascii="Times New Roman" w:hAnsi="Times New Roman" w:cs="Times New Roman"/>
          <w:sz w:val="24"/>
          <w:szCs w:val="24"/>
        </w:rPr>
        <w:t xml:space="preserve">er, C., Morck, H., Straube, A., </w:t>
      </w:r>
      <w:r w:rsidR="009173EF" w:rsidRPr="008D7404">
        <w:rPr>
          <w:rFonts w:ascii="Times New Roman" w:hAnsi="Times New Roman" w:cs="Times New Roman"/>
          <w:sz w:val="24"/>
          <w:szCs w:val="24"/>
        </w:rPr>
        <w:t>. . . SKG</w:t>
      </w:r>
      <w:r w:rsidRPr="008D7404">
        <w:rPr>
          <w:rFonts w:ascii="Times New Roman" w:hAnsi="Times New Roman" w:cs="Times New Roman"/>
          <w:sz w:val="24"/>
          <w:szCs w:val="24"/>
        </w:rPr>
        <w:t xml:space="preserve">. (2011). Self-medication of migraine and tension-type headache: summary of the evidence-based recommendations of the Deutsche Migrane und Kopfschmerzgesellschaft (DMKG), the Deutsche Gesellschaft fur Neurologie (DGN), the Osterreichische Kopfschmerzgesellschaft (OKSG) and the Schweizerische Kopfwehgesellschaft (SKG).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Headache Pain, 12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201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217. doi:10.1007/s10194-010-0266-4</w:t>
      </w:r>
    </w:p>
    <w:p w14:paraId="180935B3" w14:textId="446195F4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Headache Classification Committee of the International Headache, Society. (2013). The International Classification of Headache Disorders, 3rd edition (beta version).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(9), 629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808. doi:10.1177/0333102413485658</w:t>
      </w:r>
    </w:p>
    <w:p w14:paraId="345DDD4F" w14:textId="382302B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Holle-Lee, D., &amp; Gaul, C. (2016). Noninvasive vagus nerve stimulation in the m</w:t>
      </w:r>
      <w:r w:rsidR="000E664F" w:rsidRPr="008D7404">
        <w:rPr>
          <w:rFonts w:ascii="Times New Roman" w:hAnsi="Times New Roman" w:cs="Times New Roman"/>
          <w:sz w:val="24"/>
          <w:szCs w:val="24"/>
        </w:rPr>
        <w:t>anagement of cluster headache: C</w:t>
      </w:r>
      <w:r w:rsidRPr="008D7404">
        <w:rPr>
          <w:rFonts w:ascii="Times New Roman" w:hAnsi="Times New Roman" w:cs="Times New Roman"/>
          <w:sz w:val="24"/>
          <w:szCs w:val="24"/>
        </w:rPr>
        <w:t xml:space="preserve">linical evidence and practical experience.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Ther Adv Neurol Disord, 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230</w:t>
      </w:r>
      <w:r w:rsidR="000E664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234. doi:10.1177/1756285616636024</w:t>
      </w:r>
    </w:p>
    <w:p w14:paraId="0FFFEBE8" w14:textId="6192E7B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Huang, J. H., Galvagno, S. M., Jr., Hameed, M., Wilkinson, I., Erdek, M. A., Patel, A., 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>Cohen, S. P. (2012). Occipital nerve pu</w:t>
      </w:r>
      <w:r w:rsidR="009173EF" w:rsidRPr="008D7404">
        <w:rPr>
          <w:rFonts w:ascii="Times New Roman" w:hAnsi="Times New Roman" w:cs="Times New Roman"/>
          <w:sz w:val="24"/>
          <w:szCs w:val="24"/>
        </w:rPr>
        <w:t>lsed radiofrequency treatment: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multi-center study evaluating predictors of outcome.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 Med, 13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489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497. doi:10.1111/j.1526-4637.2012.01348.x</w:t>
      </w:r>
    </w:p>
    <w:p w14:paraId="6809CC57" w14:textId="741C9E4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Jackson, J. L., Shimeall, W., Sessums, L., Dezee</w:t>
      </w:r>
      <w:r w:rsidR="009765CA" w:rsidRPr="008D7404">
        <w:rPr>
          <w:rFonts w:ascii="Times New Roman" w:hAnsi="Times New Roman" w:cs="Times New Roman"/>
          <w:sz w:val="24"/>
          <w:szCs w:val="24"/>
        </w:rPr>
        <w:t>, K. J., Becher, D., Diemer, M.,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O’</w:t>
      </w:r>
      <w:r w:rsidRPr="008D7404">
        <w:rPr>
          <w:rFonts w:ascii="Times New Roman" w:hAnsi="Times New Roman" w:cs="Times New Roman"/>
          <w:sz w:val="24"/>
          <w:szCs w:val="24"/>
        </w:rPr>
        <w:t xml:space="preserve">Malley, 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 xml:space="preserve">P. G. (2010). Tricyclic </w:t>
      </w:r>
      <w:r w:rsidR="009173EF" w:rsidRPr="008D7404">
        <w:rPr>
          <w:rFonts w:ascii="Times New Roman" w:hAnsi="Times New Roman" w:cs="Times New Roman"/>
          <w:sz w:val="24"/>
          <w:szCs w:val="24"/>
        </w:rPr>
        <w:t>antidepressants and headaches: S</w:t>
      </w:r>
      <w:r w:rsidRPr="008D7404">
        <w:rPr>
          <w:rFonts w:ascii="Times New Roman" w:hAnsi="Times New Roman" w:cs="Times New Roman"/>
          <w:sz w:val="24"/>
          <w:szCs w:val="24"/>
        </w:rPr>
        <w:t xml:space="preserve">ystematic review and meta-analysis.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BMJ, 341</w:t>
      </w:r>
      <w:r w:rsidRPr="008D7404">
        <w:rPr>
          <w:rFonts w:ascii="Times New Roman" w:hAnsi="Times New Roman" w:cs="Times New Roman"/>
          <w:sz w:val="24"/>
          <w:szCs w:val="24"/>
        </w:rPr>
        <w:t xml:space="preserve"> c5222. doi:10.1136/bmj.c5222</w:t>
      </w:r>
    </w:p>
    <w:p w14:paraId="5AF11420" w14:textId="49D9039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Jamieson, D. G. (2002). The safety of triptans in the treatment of patients with migraine.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Am J Med, 112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135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140. </w:t>
      </w:r>
    </w:p>
    <w:p w14:paraId="6D9DE664" w14:textId="0D6A1D4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Jensen, R. (2003). Peripheral and central mechan</w:t>
      </w:r>
      <w:r w:rsidR="009173EF" w:rsidRPr="008D7404">
        <w:rPr>
          <w:rFonts w:ascii="Times New Roman" w:hAnsi="Times New Roman" w:cs="Times New Roman"/>
          <w:sz w:val="24"/>
          <w:szCs w:val="24"/>
        </w:rPr>
        <w:t>isms in tension-type headache: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n update.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23 Suppl 1</w:t>
      </w:r>
      <w:r w:rsidRPr="008D7404">
        <w:rPr>
          <w:rFonts w:ascii="Times New Roman" w:hAnsi="Times New Roman" w:cs="Times New Roman"/>
          <w:sz w:val="24"/>
          <w:szCs w:val="24"/>
        </w:rPr>
        <w:t>, 49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52. doi:10.1046/j.1468-2982.2003.00574.x</w:t>
      </w:r>
    </w:p>
    <w:p w14:paraId="5D9C7134" w14:textId="5EE1823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Johnson, J. L., Hutchinson, M. R., Williams, D. B., &amp; Rolan, P. (2013). Medication-overuse headache and opioid-induced hyperalgesia: A review of mechanisms, a neuroimmune hypothesis and a novel approach to treatment.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52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64. doi:10.1177/0333102412467512</w:t>
      </w:r>
    </w:p>
    <w:p w14:paraId="55AFC0DD" w14:textId="3E23A444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lastRenderedPageBreak/>
        <w:t xml:space="preserve">Johnstone, C. S., &amp; Sundaraj, R. (2006). Occipital nerve stimulation for the treatment of occipital neuralgia-eight case studies.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Neuromodulation, 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41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47. doi:10.1111/j.1525-1403.2006.00041.x</w:t>
      </w:r>
    </w:p>
    <w:p w14:paraId="5286CA7B" w14:textId="51B906F0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Jurgens, T. P., Schoenen, J., Rostgaard, J., Hillerup, S</w:t>
      </w:r>
      <w:r w:rsidR="00A10644" w:rsidRPr="008D7404">
        <w:rPr>
          <w:rFonts w:ascii="Times New Roman" w:hAnsi="Times New Roman" w:cs="Times New Roman"/>
          <w:sz w:val="24"/>
          <w:szCs w:val="24"/>
        </w:rPr>
        <w:t xml:space="preserve">., Lainez, M. J., Assaf, A. T., </w:t>
      </w:r>
      <w:r w:rsidRPr="008D7404">
        <w:rPr>
          <w:rFonts w:ascii="Times New Roman" w:hAnsi="Times New Roman" w:cs="Times New Roman"/>
          <w:sz w:val="24"/>
          <w:szCs w:val="24"/>
        </w:rPr>
        <w:t>Jensen, R. H. (2014). Stimulation of the sphenopalatine ganglion in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intractable cluster headache: E</w:t>
      </w:r>
      <w:r w:rsidRPr="008D7404">
        <w:rPr>
          <w:rFonts w:ascii="Times New Roman" w:hAnsi="Times New Roman" w:cs="Times New Roman"/>
          <w:sz w:val="24"/>
          <w:szCs w:val="24"/>
        </w:rPr>
        <w:t xml:space="preserve">xpert consensus on patient selection and standards of care.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(13), 1100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1110. doi:10.1177/0333102414530524</w:t>
      </w:r>
    </w:p>
    <w:p w14:paraId="1812B59D" w14:textId="79D0F23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Karadas, O., Gul, H. L., &amp; Inan, L. E. (2013). Lidocaine injection of pericranial myofascial trigger points in the treatment of frequent episodic tension-type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Headache Pain, 14</w:t>
      </w:r>
      <w:r w:rsidRPr="008D7404">
        <w:rPr>
          <w:rFonts w:ascii="Times New Roman" w:hAnsi="Times New Roman" w:cs="Times New Roman"/>
          <w:sz w:val="24"/>
          <w:szCs w:val="24"/>
        </w:rPr>
        <w:t>, 44. doi:10.1186/1129-2377-14-44</w:t>
      </w:r>
    </w:p>
    <w:p w14:paraId="20CE1537" w14:textId="0640065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Karadas, O., Inan, L. E., Ulas, U., &amp; Odabasi, Z. (2013). Efficacy of local lidocaine application on anxiety and depression and its curative effect on patients with chronic tension-type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Eur Neurol, 70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(1-2), 95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101. doi:10.1159/000350619</w:t>
      </w:r>
    </w:p>
    <w:p w14:paraId="1D1095E8" w14:textId="675EED8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Kaube, H., Katsarava, Z., Przywara, S., Drepper, J., Ellrich, J., &amp; Diener, H. C. (2002). Ac</w:t>
      </w:r>
      <w:r w:rsidR="009173EF" w:rsidRPr="008D7404">
        <w:rPr>
          <w:rFonts w:ascii="Times New Roman" w:hAnsi="Times New Roman" w:cs="Times New Roman"/>
          <w:sz w:val="24"/>
          <w:szCs w:val="24"/>
        </w:rPr>
        <w:t>ute migraine headache: P</w:t>
      </w:r>
      <w:r w:rsidRPr="008D7404">
        <w:rPr>
          <w:rFonts w:ascii="Times New Roman" w:hAnsi="Times New Roman" w:cs="Times New Roman"/>
          <w:sz w:val="24"/>
          <w:szCs w:val="24"/>
        </w:rPr>
        <w:t xml:space="preserve">ossible sensitization of neurons in the spinal trigeminal nucleus?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58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(8), 1234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1238. </w:t>
      </w:r>
    </w:p>
    <w:p w14:paraId="20539E3B" w14:textId="6A1A746D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Kelley, N. E., &amp; Tepper, D. E. (2012). Rescue thera</w:t>
      </w:r>
      <w:r w:rsidR="009173EF" w:rsidRPr="008D7404">
        <w:rPr>
          <w:rFonts w:ascii="Times New Roman" w:hAnsi="Times New Roman" w:cs="Times New Roman"/>
          <w:sz w:val="24"/>
          <w:szCs w:val="24"/>
        </w:rPr>
        <w:t>py for acute migraine, part 3: O</w:t>
      </w:r>
      <w:r w:rsidRPr="008D7404">
        <w:rPr>
          <w:rFonts w:ascii="Times New Roman" w:hAnsi="Times New Roman" w:cs="Times New Roman"/>
          <w:sz w:val="24"/>
          <w:szCs w:val="24"/>
        </w:rPr>
        <w:t xml:space="preserve">pioids, NSAIDs, steroids, and post-discharge medications.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52</w:t>
      </w:r>
      <w:r w:rsidRPr="008D7404">
        <w:rPr>
          <w:rFonts w:ascii="Times New Roman" w:hAnsi="Times New Roman" w:cs="Times New Roman"/>
          <w:sz w:val="24"/>
          <w:szCs w:val="24"/>
        </w:rPr>
        <w:t>(3), 467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482. doi:10.1111/j.1526-4610.2012.02097.x</w:t>
      </w:r>
    </w:p>
    <w:p w14:paraId="42E9F2B5" w14:textId="30E06A6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Kittrelle, J. P., Grouse, D. S., &amp; Seybold,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M. E. (1985). Cluster headache:</w:t>
      </w:r>
      <w:r w:rsidRPr="008D7404">
        <w:rPr>
          <w:rFonts w:ascii="Times New Roman" w:hAnsi="Times New Roman" w:cs="Times New Roman"/>
          <w:sz w:val="24"/>
          <w:szCs w:val="24"/>
        </w:rPr>
        <w:t xml:space="preserve"> Local anesthetic abortive agents.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Arch Neurol, 42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496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498. </w:t>
      </w:r>
    </w:p>
    <w:p w14:paraId="2410E937" w14:textId="421482F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Koppen, H., Stolwijk, J., Wilms, E. B., van Driel, V., Ferrari, M. D., &amp; Haan, J. (2016). Cardiac monitoring of high-dose verapamil in cluster headache: An international Delphi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(14), 1385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1388. doi:10.1177/0333102416631968</w:t>
      </w:r>
    </w:p>
    <w:p w14:paraId="37CFA631" w14:textId="64F186ED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Lambru, G., Abu Bakar, N., Stahlhut, L., McCulloch, S., Miller, S., Shanahan, P., &amp; Matharu, M. S. (2014). Greater occipital nerve block</w:t>
      </w:r>
      <w:r w:rsidR="009173EF" w:rsidRPr="008D7404">
        <w:rPr>
          <w:rFonts w:ascii="Times New Roman" w:hAnsi="Times New Roman" w:cs="Times New Roman"/>
          <w:sz w:val="24"/>
          <w:szCs w:val="24"/>
        </w:rPr>
        <w:t>s in chronic cluster headache: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prospective open-label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Eur J Neurol, 21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338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343. doi:10.1111/ene.12321</w:t>
      </w:r>
    </w:p>
    <w:p w14:paraId="34277D05" w14:textId="3A81A9EA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Law, S., Derry, S., &amp; Moore, R. A. (2013). Triptans for acute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Cochrane Database Syst Rev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(7), CD008042. doi:10.1002/14651858.CD008042.pub3</w:t>
      </w:r>
    </w:p>
    <w:p w14:paraId="69F3ECC6" w14:textId="5635086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Law, S., Derry, S., &amp; Moore, R. A. (2016). Sumatriptan plus naproxen for the treatment of acute migraine attacks in adults.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Cochrane Database Syst Rev, 4</w:t>
      </w:r>
      <w:r w:rsidRPr="008D7404">
        <w:rPr>
          <w:rFonts w:ascii="Times New Roman" w:hAnsi="Times New Roman" w:cs="Times New Roman"/>
          <w:sz w:val="24"/>
          <w:szCs w:val="24"/>
        </w:rPr>
        <w:t>, CD008541. doi:10.1002/14651858.CD008541.pub3</w:t>
      </w:r>
    </w:p>
    <w:p w14:paraId="4DCF5E77" w14:textId="050C726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Leao, AA. (1944). Spreading depression of activity in the cerebral cortex.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Neurophysiol, 7</w:t>
      </w:r>
      <w:r w:rsidRPr="008D7404">
        <w:rPr>
          <w:rFonts w:ascii="Times New Roman" w:hAnsi="Times New Roman" w:cs="Times New Roman"/>
          <w:sz w:val="24"/>
          <w:szCs w:val="24"/>
        </w:rPr>
        <w:t xml:space="preserve">, 359. </w:t>
      </w:r>
    </w:p>
    <w:p w14:paraId="2767E2B5" w14:textId="372EC643" w:rsidR="000108A1" w:rsidRPr="008D7404" w:rsidRDefault="00CF65A3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Leone, M., D’</w:t>
      </w:r>
      <w:r w:rsidR="000108A1" w:rsidRPr="008D7404">
        <w:rPr>
          <w:rFonts w:ascii="Times New Roman" w:hAnsi="Times New Roman" w:cs="Times New Roman"/>
          <w:sz w:val="24"/>
          <w:szCs w:val="24"/>
        </w:rPr>
        <w:t>Amico, D., Frediani, F., Moschiano, F., Grazzi, L., Attanasio, A., &amp; Bussone, G. (2000). Verapamil in the prophylaxis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of episodic cluster headache: A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 double-blind study versus placebo. </w:t>
      </w:r>
      <w:r w:rsidR="000108A1" w:rsidRPr="008D7404">
        <w:rPr>
          <w:rFonts w:ascii="Times New Roman" w:hAnsi="Times New Roman" w:cs="Times New Roman"/>
          <w:i/>
          <w:iCs/>
          <w:sz w:val="24"/>
          <w:szCs w:val="24"/>
        </w:rPr>
        <w:t>Neurology, 54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="000108A1" w:rsidRPr="008D7404">
        <w:rPr>
          <w:rFonts w:ascii="Times New Roman" w:hAnsi="Times New Roman" w:cs="Times New Roman"/>
          <w:sz w:val="24"/>
          <w:szCs w:val="24"/>
        </w:rPr>
        <w:t>(6), 1382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1385. </w:t>
      </w:r>
    </w:p>
    <w:p w14:paraId="57710DAC" w14:textId="6B58409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lastRenderedPageBreak/>
        <w:t>Leone, M., Russell, M. B., Rigamonti, A</w:t>
      </w:r>
      <w:r w:rsidR="009173EF" w:rsidRPr="008D7404">
        <w:rPr>
          <w:rFonts w:ascii="Times New Roman" w:hAnsi="Times New Roman" w:cs="Times New Roman"/>
          <w:sz w:val="24"/>
          <w:szCs w:val="24"/>
        </w:rPr>
        <w:t>., Attanasio, A., Grazzi, L., D’</w:t>
      </w:r>
      <w:r w:rsidRPr="008D7404">
        <w:rPr>
          <w:rFonts w:ascii="Times New Roman" w:hAnsi="Times New Roman" w:cs="Times New Roman"/>
          <w:sz w:val="24"/>
          <w:szCs w:val="24"/>
        </w:rPr>
        <w:t xml:space="preserve">Amico, D., Bussone, G. (2001). Increased familial risk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56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(9), 1233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1236. </w:t>
      </w:r>
    </w:p>
    <w:p w14:paraId="27266A1C" w14:textId="636D440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Leung, A., Donohue, M., Xu, R., Lee, R., Lefaucheur, J. P., Khedr, E. M</w:t>
      </w:r>
      <w:r w:rsidR="00757997" w:rsidRPr="008D7404">
        <w:rPr>
          <w:rFonts w:ascii="Times New Roman" w:hAnsi="Times New Roman" w:cs="Times New Roman"/>
          <w:sz w:val="24"/>
          <w:szCs w:val="24"/>
        </w:rPr>
        <w:t>.,</w:t>
      </w:r>
      <w:r w:rsidRPr="008D7404">
        <w:rPr>
          <w:rFonts w:ascii="Times New Roman" w:hAnsi="Times New Roman" w:cs="Times New Roman"/>
          <w:sz w:val="24"/>
          <w:szCs w:val="24"/>
        </w:rPr>
        <w:t>Chen, R. (2009). rTMS for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suppressing neuropathic pain: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meta-analysis.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Pain, 10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(12), 1205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1216. doi:10.1016/j.jpain.2009.03.010</w:t>
      </w:r>
    </w:p>
    <w:p w14:paraId="07C179DC" w14:textId="5D5D3DE3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Linde, K., Streng, A., Jurgens, S., Hoppe, A., Brinkhaus, B., Witt, C., Melchart, D. (2005). Acupunctu</w:t>
      </w:r>
      <w:r w:rsidR="009173EF" w:rsidRPr="008D7404">
        <w:rPr>
          <w:rFonts w:ascii="Times New Roman" w:hAnsi="Times New Roman" w:cs="Times New Roman"/>
          <w:sz w:val="24"/>
          <w:szCs w:val="24"/>
        </w:rPr>
        <w:t>re for patients with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randomized controlled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JAMA, 293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(17), 2118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2125. doi:10.1001/jama.293.17.2118</w:t>
      </w:r>
    </w:p>
    <w:p w14:paraId="246C9D8D" w14:textId="17794B33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Lindegaard, K. F., Ovrelid, L., &amp; Sjaastad, O. (1980). Naproxen in the</w:t>
      </w:r>
      <w:r w:rsidR="009173EF" w:rsidRPr="008D7404">
        <w:rPr>
          <w:rFonts w:ascii="Times New Roman" w:hAnsi="Times New Roman" w:cs="Times New Roman"/>
          <w:sz w:val="24"/>
          <w:szCs w:val="24"/>
        </w:rPr>
        <w:t xml:space="preserve"> prevention of migraine attacks:</w:t>
      </w:r>
      <w:r w:rsidRPr="008D7404">
        <w:rPr>
          <w:rFonts w:ascii="Times New Roman" w:hAnsi="Times New Roman" w:cs="Times New Roman"/>
          <w:sz w:val="24"/>
          <w:szCs w:val="24"/>
        </w:rPr>
        <w:t xml:space="preserve"> A double-blind placebo-controlled cross-over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20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96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98. </w:t>
      </w:r>
    </w:p>
    <w:p w14:paraId="75E4FFA3" w14:textId="68E4B2F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Lipton, R. B., Bigal, M. E., Diamond, M., Freitag, F., Reed, M. L., Stewart, W. F., </w:t>
      </w:r>
      <w:r w:rsidR="000E664F" w:rsidRPr="008D7404">
        <w:rPr>
          <w:rFonts w:ascii="Times New Roman" w:hAnsi="Times New Roman" w:cs="Times New Roman"/>
          <w:sz w:val="24"/>
          <w:szCs w:val="24"/>
        </w:rPr>
        <w:t xml:space="preserve">. . . </w:t>
      </w:r>
      <w:r w:rsidRPr="008D7404">
        <w:rPr>
          <w:rFonts w:ascii="Times New Roman" w:hAnsi="Times New Roman" w:cs="Times New Roman"/>
          <w:sz w:val="24"/>
          <w:szCs w:val="24"/>
        </w:rPr>
        <w:t xml:space="preserve">Ampp Advisory. (2007). Migraine prevalence, disease burden, and the need for preventive therapy.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68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343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349. doi:10.1212/01.wnl.0000252808.97649.21</w:t>
      </w:r>
    </w:p>
    <w:p w14:paraId="6D30131D" w14:textId="6047A8E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Lipton, R. B., Dodick, D. W., Silberstein, S. D., Saper, J. R., Aurora, S. K., Pearlman, S. H., . . . Goadsby, P. J. (2010). Single-pulse transcranial magnetic stimulation for acute tr</w:t>
      </w:r>
      <w:r w:rsidR="009173EF" w:rsidRPr="008D7404">
        <w:rPr>
          <w:rFonts w:ascii="Times New Roman" w:hAnsi="Times New Roman" w:cs="Times New Roman"/>
          <w:sz w:val="24"/>
          <w:szCs w:val="24"/>
        </w:rPr>
        <w:t>eatment of migraine with aura: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randomised, double-blind, parallel-group, sham-controlled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373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380. doi:10.1016/S1474-4422(10)70054-5</w:t>
      </w:r>
    </w:p>
    <w:p w14:paraId="685A25F6" w14:textId="63594DBA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Lipton, R. B., Stewart, W. F., Diamond, S., Diamond, M. L., &amp; Reed, M. (2001). Prevalence and burden of </w:t>
      </w:r>
      <w:r w:rsidR="009173EF" w:rsidRPr="008D7404">
        <w:rPr>
          <w:rFonts w:ascii="Times New Roman" w:hAnsi="Times New Roman" w:cs="Times New Roman"/>
          <w:sz w:val="24"/>
          <w:szCs w:val="24"/>
        </w:rPr>
        <w:t>migraine in the United States: D</w:t>
      </w:r>
      <w:r w:rsidRPr="008D7404">
        <w:rPr>
          <w:rFonts w:ascii="Times New Roman" w:hAnsi="Times New Roman" w:cs="Times New Roman"/>
          <w:sz w:val="24"/>
          <w:szCs w:val="24"/>
        </w:rPr>
        <w:t xml:space="preserve">ata from the American Migraine Study II.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41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(7), 646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657. </w:t>
      </w:r>
    </w:p>
    <w:p w14:paraId="656F33E5" w14:textId="6803646A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Loukas, M., El-Sedfy, A., Tubbs, R. S., Louis, R. G., Jr., Wartmann, C. H., Curry, B., &amp; Jordan, R. (2006). Identification of greater occipital nerve landmarks for the treatment of occipital neuralgia.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Folia Morphol (Warsz), 65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337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342. </w:t>
      </w:r>
    </w:p>
    <w:p w14:paraId="7626B6BF" w14:textId="04F7BE1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Lynch, K. M., &amp; Brett, F</w:t>
      </w:r>
      <w:r w:rsidR="009173EF" w:rsidRPr="008D7404">
        <w:rPr>
          <w:rFonts w:ascii="Times New Roman" w:hAnsi="Times New Roman" w:cs="Times New Roman"/>
          <w:sz w:val="24"/>
          <w:szCs w:val="24"/>
        </w:rPr>
        <w:t>. (2012). Headaches that kill: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retrospective study of incidence, etiology and clinical features in cases of sudden death.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(13), 972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978. doi:10.1177/0333102412455706</w:t>
      </w:r>
    </w:p>
    <w:p w14:paraId="463DC66E" w14:textId="7777777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MacGregor, E. A. (2013). In the clinic.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Ann Intern Med, 159</w:t>
      </w:r>
      <w:r w:rsidRPr="008D7404">
        <w:rPr>
          <w:rFonts w:ascii="Times New Roman" w:hAnsi="Times New Roman" w:cs="Times New Roman"/>
          <w:sz w:val="24"/>
          <w:szCs w:val="24"/>
        </w:rPr>
        <w:t>(9), ITC5-1, ITC5-2, ITC5-3, ITC5-4, ITC5-5, ITC5-6, ITC5-7, ITC5-8, ITC5-9, ITC5-10, ITC15-11, ITC15-12, ITC15-13, ITC15-14, ITC15-15; quiz ITC15-16. doi:10.7326/0003-4819-159-9-201311050-01005</w:t>
      </w:r>
    </w:p>
    <w:p w14:paraId="4AF24C57" w14:textId="47CA702D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Magnusson, T., Ragnarsson, T., &amp; Bjornsson, A. (1996). Occipital nerve release in patients with whiplash trauma and occipital neuralgia.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36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32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36. </w:t>
      </w:r>
    </w:p>
    <w:p w14:paraId="4C679267" w14:textId="3F4F897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Magown, P., Garcia, R., Beauprie, I., &amp; Mendez, I. M. (2009). Occipital nerve stimulation for intractable occipital neuralgia: an open surgical technique.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Clin Neurosurg, 56</w:t>
      </w:r>
      <w:r w:rsidRPr="008D7404">
        <w:rPr>
          <w:rFonts w:ascii="Times New Roman" w:hAnsi="Times New Roman" w:cs="Times New Roman"/>
          <w:sz w:val="24"/>
          <w:szCs w:val="24"/>
        </w:rPr>
        <w:t>, 119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124. </w:t>
      </w:r>
    </w:p>
    <w:p w14:paraId="3C68495E" w14:textId="44DB994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Manzoni, G. C. (1999). C</w:t>
      </w:r>
      <w:r w:rsidR="009173EF" w:rsidRPr="008D7404">
        <w:rPr>
          <w:rFonts w:ascii="Times New Roman" w:hAnsi="Times New Roman" w:cs="Times New Roman"/>
          <w:sz w:val="24"/>
          <w:szCs w:val="24"/>
        </w:rPr>
        <w:t>luster headache and lifestyle: R</w:t>
      </w:r>
      <w:r w:rsidRPr="008D7404">
        <w:rPr>
          <w:rFonts w:ascii="Times New Roman" w:hAnsi="Times New Roman" w:cs="Times New Roman"/>
          <w:sz w:val="24"/>
          <w:szCs w:val="24"/>
        </w:rPr>
        <w:t xml:space="preserve">emarks on a population of 374 male patients.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19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88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94. doi:10.1046/j.1468-2982.1999.019002088.x</w:t>
      </w:r>
    </w:p>
    <w:p w14:paraId="07D36DB9" w14:textId="2883FD1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Marlow, N. M., Bonilha, H. S., &amp; Short, E. B. (2013). Efficacy of transcranial direct current </w:t>
      </w:r>
      <w:r w:rsidRPr="008D7404">
        <w:rPr>
          <w:rFonts w:ascii="Times New Roman" w:hAnsi="Times New Roman" w:cs="Times New Roman"/>
          <w:sz w:val="24"/>
          <w:szCs w:val="24"/>
        </w:rPr>
        <w:lastRenderedPageBreak/>
        <w:t>stimulation and repetitive transcranial magnetic stimulation for t</w:t>
      </w:r>
      <w:r w:rsidR="009173EF" w:rsidRPr="008D7404">
        <w:rPr>
          <w:rFonts w:ascii="Times New Roman" w:hAnsi="Times New Roman" w:cs="Times New Roman"/>
          <w:sz w:val="24"/>
          <w:szCs w:val="24"/>
        </w:rPr>
        <w:t>reating fibromyalgia syndrome: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systematic review.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 Pract, 13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131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145. doi:10.1111/j.1533-2500.2012.00562.x</w:t>
      </w:r>
    </w:p>
    <w:p w14:paraId="55250C20" w14:textId="073E895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Marmura, M. J., Silberstein, S. D., &amp; Schwedt, T. J. (2015). The acute tr</w:t>
      </w:r>
      <w:r w:rsidR="009173EF" w:rsidRPr="008D7404">
        <w:rPr>
          <w:rFonts w:ascii="Times New Roman" w:hAnsi="Times New Roman" w:cs="Times New Roman"/>
          <w:sz w:val="24"/>
          <w:szCs w:val="24"/>
        </w:rPr>
        <w:t>eatment of migraine in adults: T</w:t>
      </w:r>
      <w:r w:rsidRPr="008D7404">
        <w:rPr>
          <w:rFonts w:ascii="Times New Roman" w:hAnsi="Times New Roman" w:cs="Times New Roman"/>
          <w:sz w:val="24"/>
          <w:szCs w:val="24"/>
        </w:rPr>
        <w:t>he american headache society evidence assessment of migraine pharmacotherapies.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55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3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20. doi:10.1111/head.12499</w:t>
      </w:r>
    </w:p>
    <w:p w14:paraId="094F1121" w14:textId="6CAFBFB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Martin, P. R. (2010). Behavioral management </w:t>
      </w:r>
      <w:r w:rsidR="009173EF" w:rsidRPr="008D7404">
        <w:rPr>
          <w:rFonts w:ascii="Times New Roman" w:hAnsi="Times New Roman" w:cs="Times New Roman"/>
          <w:sz w:val="24"/>
          <w:szCs w:val="24"/>
        </w:rPr>
        <w:t>of migraine headache triggers: L</w:t>
      </w:r>
      <w:r w:rsidRPr="008D7404">
        <w:rPr>
          <w:rFonts w:ascii="Times New Roman" w:hAnsi="Times New Roman" w:cs="Times New Roman"/>
          <w:sz w:val="24"/>
          <w:szCs w:val="24"/>
        </w:rPr>
        <w:t xml:space="preserve">earning to cope with triggers.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Curr Pain Headache Rep, 14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221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227. doi:10.1007/s11916-010-0112-z</w:t>
      </w:r>
    </w:p>
    <w:p w14:paraId="3950C8E0" w14:textId="11BB68D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Matharu, M. S., &amp; Zrinzo, L. (2010). Deep brain st</w:t>
      </w:r>
      <w:r w:rsidR="009173EF" w:rsidRPr="008D7404">
        <w:rPr>
          <w:rFonts w:ascii="Times New Roman" w:hAnsi="Times New Roman" w:cs="Times New Roman"/>
          <w:sz w:val="24"/>
          <w:szCs w:val="24"/>
        </w:rPr>
        <w:t>imulation in cluster headache: H</w:t>
      </w:r>
      <w:r w:rsidRPr="008D7404">
        <w:rPr>
          <w:rFonts w:ascii="Times New Roman" w:hAnsi="Times New Roman" w:cs="Times New Roman"/>
          <w:sz w:val="24"/>
          <w:szCs w:val="24"/>
        </w:rPr>
        <w:t xml:space="preserve">ypothalamus or midbrain tegmentum?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Curr Pain Headache Rep, 14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151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159. doi:10.1007/s11916-010-0099-5</w:t>
      </w:r>
    </w:p>
    <w:p w14:paraId="6B370174" w14:textId="1E336D9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May, A. (2003). Headaches with (ipsilateral) autonomic symptoms.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Neurol, 250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(11), 1273</w:t>
      </w:r>
      <w:r w:rsidR="009173EF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1278. doi:10.1007/s00415-003-0241-y</w:t>
      </w:r>
    </w:p>
    <w:p w14:paraId="383FB54E" w14:textId="1BD4F7D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May</w:t>
      </w:r>
      <w:r w:rsidR="00924B22" w:rsidRPr="008D7404">
        <w:rPr>
          <w:rFonts w:ascii="Times New Roman" w:hAnsi="Times New Roman" w:cs="Times New Roman"/>
          <w:sz w:val="24"/>
          <w:szCs w:val="24"/>
        </w:rPr>
        <w:t>, A. (2005). Cluster headache: P</w:t>
      </w:r>
      <w:r w:rsidRPr="008D7404">
        <w:rPr>
          <w:rFonts w:ascii="Times New Roman" w:hAnsi="Times New Roman" w:cs="Times New Roman"/>
          <w:sz w:val="24"/>
          <w:szCs w:val="24"/>
        </w:rPr>
        <w:t xml:space="preserve">athogenesis, diagnosis, and management.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Lancet, 366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(9488), 843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855. doi:10.1016/S0140-6736(05)67217-0</w:t>
      </w:r>
    </w:p>
    <w:p w14:paraId="7F1B360B" w14:textId="1E39192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May, A., Leone, M., Afra, J., Linde, M., Sando</w:t>
      </w:r>
      <w:r w:rsidR="00924B22" w:rsidRPr="008D7404">
        <w:rPr>
          <w:rFonts w:ascii="Times New Roman" w:hAnsi="Times New Roman" w:cs="Times New Roman"/>
          <w:sz w:val="24"/>
          <w:szCs w:val="24"/>
        </w:rPr>
        <w:t>r, P. S., Evers, S., Force, &amp; EFNS</w:t>
      </w:r>
      <w:r w:rsidRPr="008D7404">
        <w:rPr>
          <w:rFonts w:ascii="Times New Roman" w:hAnsi="Times New Roman" w:cs="Times New Roman"/>
          <w:sz w:val="24"/>
          <w:szCs w:val="24"/>
        </w:rPr>
        <w:t xml:space="preserve"> Task. (2006). EFNS guidelines on the treatment of cluster headache and other trigeminal-autonomic cephalalgias.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Eur J Neurol, 13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(10), 1066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1077. doi:10.1111/j.1468-1331.2006.01566.x</w:t>
      </w:r>
    </w:p>
    <w:p w14:paraId="51F5337D" w14:textId="3E6E21D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Migliardi, J. R., Armellino, J. J., Friedman, M., Gillings, D. B., &amp; Beaver, W. T. (1994). Caffeine as an analgesic adjuvant in tension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Clin Pharmacol Ther, 56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576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586. </w:t>
      </w:r>
    </w:p>
    <w:p w14:paraId="46C5270A" w14:textId="1E97785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Moore, R. A., Derry, S., Wiffen, P. J., Straube, S., &amp; Bendtsen, L. (2014). Evidence for efficacy of acute treatment of e</w:t>
      </w:r>
      <w:r w:rsidR="00924B22" w:rsidRPr="008D7404">
        <w:rPr>
          <w:rFonts w:ascii="Times New Roman" w:hAnsi="Times New Roman" w:cs="Times New Roman"/>
          <w:sz w:val="24"/>
          <w:szCs w:val="24"/>
        </w:rPr>
        <w:t>pisodic tension-type headache: M</w:t>
      </w:r>
      <w:r w:rsidRPr="008D7404">
        <w:rPr>
          <w:rFonts w:ascii="Times New Roman" w:hAnsi="Times New Roman" w:cs="Times New Roman"/>
          <w:sz w:val="24"/>
          <w:szCs w:val="24"/>
        </w:rPr>
        <w:t xml:space="preserve">ethodological critique of randomised trials for oral treatments.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155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(11), 2220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2228. doi:10.1016/j.pain.2014.08.009</w:t>
      </w:r>
    </w:p>
    <w:p w14:paraId="1477824D" w14:textId="0924448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Morgan, A., &amp; Jessop, V. (2013). Best BETs from the Manchester Royal Infirmary. BET 2: should intranasal lidocaine be used in patients with acute cluster headache?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Emerg Med J, 30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(9), 769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770. doi:10.1136/emermed-2013-202981.2</w:t>
      </w:r>
    </w:p>
    <w:p w14:paraId="47CE8B61" w14:textId="1FD5741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Nagy, A. J., Gandhi, S., Bhola, R., &amp; Goadsby, P. J. (2011). Intravenous dihydroergotamine for inpatient management of refractory primary headaches.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77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(20), 1827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1832. doi:10.1212/WNL.0b013e3182377dbb</w:t>
      </w:r>
    </w:p>
    <w:p w14:paraId="59C5E60C" w14:textId="1066BAC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Nesbitt, A. D., Marin, J. C., Tompkins, E., Ruttledge, M. H., &amp; Goadsby, P. J. (2015). Initial use of a novel noninvasive vagus nerve stimulator for cluster headache treatment.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84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(12), 1249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1253. doi:10.1212/WNL.0000000000001394</w:t>
      </w:r>
    </w:p>
    <w:p w14:paraId="18174416" w14:textId="6E1A53A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Nestoriuc, Y., Rief, W., &amp; Martin, A. (2008). Meta-analysis of biofeedb</w:t>
      </w:r>
      <w:r w:rsidR="00924B22" w:rsidRPr="008D7404">
        <w:rPr>
          <w:rFonts w:ascii="Times New Roman" w:hAnsi="Times New Roman" w:cs="Times New Roman"/>
          <w:sz w:val="24"/>
          <w:szCs w:val="24"/>
        </w:rPr>
        <w:t>ack for tension-type headache: E</w:t>
      </w:r>
      <w:r w:rsidRPr="008D7404">
        <w:rPr>
          <w:rFonts w:ascii="Times New Roman" w:hAnsi="Times New Roman" w:cs="Times New Roman"/>
          <w:sz w:val="24"/>
          <w:szCs w:val="24"/>
        </w:rPr>
        <w:t xml:space="preserve">fficacy, specificity, and treatment moderators.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Consult Clin Psychol, 76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379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396. doi:10.1037/0022-006X.76.3.379</w:t>
      </w:r>
    </w:p>
    <w:p w14:paraId="4F9BBEC8" w14:textId="08EC66C1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lastRenderedPageBreak/>
        <w:t xml:space="preserve">Obermann, M., Holle, D., Naegel, S., Burmeister, J., &amp; Diener, H. C. (2015). Pharmacotherapy options for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Expert Opin Pharmacother, 16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(8), 1177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1184. doi:10.1517/14656566.2015.1040392</w:t>
      </w:r>
    </w:p>
    <w:p w14:paraId="24F2E0BD" w14:textId="49E6011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Peres, M. F., Stiles, M. A., Siow, H. C., Rozen, T. D., Young, W. B., &amp; Silberstein, S. D. (2002). Greater occipital nerve blockade for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22</w:t>
      </w:r>
      <w:r w:rsidRPr="008D7404">
        <w:rPr>
          <w:rFonts w:ascii="Times New Roman" w:hAnsi="Times New Roman" w:cs="Times New Roman"/>
          <w:sz w:val="24"/>
          <w:szCs w:val="24"/>
        </w:rPr>
        <w:t>(7), 520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522. doi:10.1046/j.1468-2982.2002.00410.x</w:t>
      </w:r>
    </w:p>
    <w:p w14:paraId="14A48396" w14:textId="7B1DE4C3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Pringsheim, T., &amp; Becker, W. J. (2014). Triptans for symptomatic treatment of migraine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BMJ, 348</w:t>
      </w:r>
      <w:r w:rsidRPr="008D7404">
        <w:rPr>
          <w:rFonts w:ascii="Times New Roman" w:hAnsi="Times New Roman" w:cs="Times New Roman"/>
          <w:sz w:val="24"/>
          <w:szCs w:val="24"/>
        </w:rPr>
        <w:t>, g2285. doi:10.1136/bmj.g2285</w:t>
      </w:r>
    </w:p>
    <w:p w14:paraId="0658CB91" w14:textId="177E9B8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Pringsheim, T., Davenport, W. J., &amp; Becker, W. J. (2010). Prophylaxis of migraine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CMAJ, 182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(7), E269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276. doi:10.1503/cmaj.081657</w:t>
      </w:r>
    </w:p>
    <w:p w14:paraId="17862463" w14:textId="77EEDFF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Rains, J. C., Penzien, D. B., McCrory, D. C., &amp; Gray, R. N. (2005). </w:t>
      </w:r>
      <w:r w:rsidR="00924B22" w:rsidRPr="008D7404">
        <w:rPr>
          <w:rFonts w:ascii="Times New Roman" w:hAnsi="Times New Roman" w:cs="Times New Roman"/>
          <w:sz w:val="24"/>
          <w:szCs w:val="24"/>
        </w:rPr>
        <w:t>Behavioral headache treatment: H</w:t>
      </w:r>
      <w:r w:rsidRPr="008D7404">
        <w:rPr>
          <w:rFonts w:ascii="Times New Roman" w:hAnsi="Times New Roman" w:cs="Times New Roman"/>
          <w:sz w:val="24"/>
          <w:szCs w:val="24"/>
        </w:rPr>
        <w:t xml:space="preserve">istory, review of the empirical literature, and methodological critique.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45 Suppl 2</w:t>
      </w:r>
      <w:r w:rsidRPr="008D7404">
        <w:rPr>
          <w:rFonts w:ascii="Times New Roman" w:hAnsi="Times New Roman" w:cs="Times New Roman"/>
          <w:sz w:val="24"/>
          <w:szCs w:val="24"/>
        </w:rPr>
        <w:t>, S92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109. doi:10.1111/j.1526-4610.2005.4502003.x</w:t>
      </w:r>
    </w:p>
    <w:p w14:paraId="102EB1F9" w14:textId="4122B02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Rasmussen, B. K., Jensen, R., Schroll, M., &amp; Olesen, J. (1991). Epidemiology of headache in a general population</w:t>
      </w:r>
      <w:r w:rsidR="00924B22" w:rsidRPr="008D7404">
        <w:rPr>
          <w:rFonts w:ascii="Times New Roman" w:hAnsi="Times New Roman" w:cs="Times New Roman"/>
          <w:sz w:val="24"/>
          <w:szCs w:val="24"/>
        </w:rPr>
        <w:t>—</w:t>
      </w:r>
      <w:r w:rsidRPr="008D7404">
        <w:rPr>
          <w:rFonts w:ascii="Times New Roman" w:hAnsi="Times New Roman" w:cs="Times New Roman"/>
          <w:sz w:val="24"/>
          <w:szCs w:val="24"/>
        </w:rPr>
        <w:t xml:space="preserve">a prevalence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Clin Epidemiol, 44</w:t>
      </w:r>
      <w:r w:rsidRPr="008D7404">
        <w:rPr>
          <w:rFonts w:ascii="Times New Roman" w:hAnsi="Times New Roman" w:cs="Times New Roman"/>
          <w:sz w:val="24"/>
          <w:szCs w:val="24"/>
        </w:rPr>
        <w:t>(11), 1147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1157. </w:t>
      </w:r>
    </w:p>
    <w:p w14:paraId="6A6E6649" w14:textId="515FE5F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Robbins, L. (1995). Intranasal lidocaine for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35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83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84. </w:t>
      </w:r>
    </w:p>
    <w:p w14:paraId="2856EDA4" w14:textId="6BE9233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Rosen, J. A. (1983). Observations on the efficacy of propranolol for the prophylaxis of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Ann Neurol, 13</w:t>
      </w:r>
      <w:r w:rsidRPr="008D7404">
        <w:rPr>
          <w:rFonts w:ascii="Times New Roman" w:hAnsi="Times New Roman" w:cs="Times New Roman"/>
          <w:sz w:val="24"/>
          <w:szCs w:val="24"/>
        </w:rPr>
        <w:t>(1), 92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93. doi:10.1002/ana.410130119</w:t>
      </w:r>
    </w:p>
    <w:p w14:paraId="29E76E5E" w14:textId="513818F5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Rozen, T. D. (2005). Childhood exposure to second-hand tobacco smoke and the development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45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393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394. doi:10.1111/j.1526-4610.2005.05082_3.x</w:t>
      </w:r>
    </w:p>
    <w:p w14:paraId="2E81D20F" w14:textId="6FF5054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Russell, M. B. (2004). Epidemiology and genetics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(5), 279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283. doi:10.1016/S1474-4422(04)00735-5</w:t>
      </w:r>
    </w:p>
    <w:p w14:paraId="45644EFC" w14:textId="5B4F257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Russell, M. B., Andersson, P. G., &amp; Thomsen, L. L. (1995). Familial occurrence of cluster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Neurol Neurosurg Psychiatry, 58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341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343. </w:t>
      </w:r>
    </w:p>
    <w:p w14:paraId="3436E29A" w14:textId="6E009734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Saadah, H. A., &amp; Taylor, F. B. (1987). Sustained headache syndrome associated with tender occipital nerve zones.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27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201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205. </w:t>
      </w:r>
    </w:p>
    <w:p w14:paraId="38A00B9B" w14:textId="7ACC4543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Sargent, J., Solbach, P., Damasio, H., Baumel, B., Corbett, J., Eisner, L., et al. (1985). A comparison of naproxen sodium to propranolol hydrochloride and a placebo control for the prophylaxis of migraine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Headache, 25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320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324. </w:t>
      </w:r>
    </w:p>
    <w:p w14:paraId="6EEA1518" w14:textId="13D383DD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Schmidt-Wilcke, T., Leinisch, E., Straube, A., Kampfe, N., Draganski, B., Diener, H. C., May, A. (2005). Gray matter decrease in patients with chronic tension type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65</w:t>
      </w:r>
      <w:r w:rsidRPr="008D7404">
        <w:rPr>
          <w:rFonts w:ascii="Times New Roman" w:hAnsi="Times New Roman" w:cs="Times New Roman"/>
          <w:sz w:val="24"/>
          <w:szCs w:val="24"/>
        </w:rPr>
        <w:t>(9), 1483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1486. doi:10.1212/01.wnl.0000183067.94400.80</w:t>
      </w:r>
    </w:p>
    <w:p w14:paraId="2538271E" w14:textId="3CC07C78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Schoenen, J., Jacquy, J., &amp; Lenaerts, M. (1998). Effectiveness of high-dose riboflavin in migraine prophylaxis. A randomized controlled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50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466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470. </w:t>
      </w:r>
    </w:p>
    <w:p w14:paraId="764164DD" w14:textId="5D1A7FC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Schoenen, J., Jensen, R. H., Lanteri-Minet, M., Lainez, M. J., Gaul, C., Goodman, A. M., May, A. (2013). Stimulation of the sphenopalatine ganglion (SPG) for cluster hea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dache </w:t>
      </w:r>
      <w:r w:rsidR="00924B22" w:rsidRPr="008D7404">
        <w:rPr>
          <w:rFonts w:ascii="Times New Roman" w:hAnsi="Times New Roman" w:cs="Times New Roman"/>
          <w:sz w:val="24"/>
          <w:szCs w:val="24"/>
        </w:rPr>
        <w:lastRenderedPageBreak/>
        <w:t>treatment. Pathway CH-1: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randomized, sham-controlled study.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33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(10), 816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830. doi:10.1177/0333102412473667</w:t>
      </w:r>
    </w:p>
    <w:p w14:paraId="45C7709D" w14:textId="54B205B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Schreiber, C. P., Hutchinson, S., Webster, C. J., Ames, M., Richardson, M. S., &amp; Powers, C. (2004). Prevalence of migraine in patients with a history of self-reported or physician-diagnosed "sinus" headache.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Arch Intern Med, 164</w:t>
      </w:r>
      <w:r w:rsidRPr="008D7404">
        <w:rPr>
          <w:rFonts w:ascii="Times New Roman" w:hAnsi="Times New Roman" w:cs="Times New Roman"/>
          <w:sz w:val="24"/>
          <w:szCs w:val="24"/>
        </w:rPr>
        <w:t>(16), 1769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1772. doi:10.1001/archinte.164.16.1769</w:t>
      </w:r>
    </w:p>
    <w:p w14:paraId="0F381A78" w14:textId="3AC3EF53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Shaladi, A., Crestani, F., Saltari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, R., &amp; Piva, B. (2008). </w:t>
      </w:r>
      <w:r w:rsidRPr="008D7404">
        <w:rPr>
          <w:rFonts w:ascii="Times New Roman" w:hAnsi="Times New Roman" w:cs="Times New Roman"/>
          <w:sz w:val="24"/>
          <w:szCs w:val="24"/>
        </w:rPr>
        <w:t xml:space="preserve">Percutaneous electrical nerve stimulation of peripheral nerve for the </w:t>
      </w:r>
      <w:r w:rsidR="00924B22" w:rsidRPr="008D7404">
        <w:rPr>
          <w:rFonts w:ascii="Times New Roman" w:hAnsi="Times New Roman" w:cs="Times New Roman"/>
          <w:sz w:val="24"/>
          <w:szCs w:val="24"/>
        </w:rPr>
        <w:t>intractable occipital neuralgia</w:t>
      </w:r>
      <w:r w:rsidRPr="008D7404">
        <w:rPr>
          <w:rFonts w:ascii="Times New Roman" w:hAnsi="Times New Roman" w:cs="Times New Roman"/>
          <w:sz w:val="24"/>
          <w:szCs w:val="24"/>
        </w:rPr>
        <w:t xml:space="preserve">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Recenti Prog Med, 99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295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301. </w:t>
      </w:r>
    </w:p>
    <w:p w14:paraId="765C227D" w14:textId="4EA7C349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Shamliyan, T. A., Choi, J. Y., Ramakrishnan, R., Miller, J. B., Wang, S. Y., Taylor, F. R., &amp; Kane, R. L. (2013). Preventive pharmacologic treatments for episodic migraine in adults.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J Gen Intern Med, 28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(9), 1225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1237. doi:10.1007/s11606-013-2433-1</w:t>
      </w:r>
    </w:p>
    <w:p w14:paraId="47A41EC1" w14:textId="12C38B1C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Silberstein, S. D., Holland, S., Freitag, F., Dodick, D. W., Argoff, C., Ashman, E., </w:t>
      </w:r>
      <w:r w:rsidR="00924B22" w:rsidRPr="008D7404">
        <w:rPr>
          <w:rFonts w:ascii="Times New Roman" w:hAnsi="Times New Roman" w:cs="Times New Roman"/>
          <w:sz w:val="24"/>
          <w:szCs w:val="24"/>
        </w:rPr>
        <w:t>&amp; T</w:t>
      </w:r>
      <w:r w:rsidRPr="008D7404">
        <w:rPr>
          <w:rFonts w:ascii="Times New Roman" w:hAnsi="Times New Roman" w:cs="Times New Roman"/>
          <w:sz w:val="24"/>
          <w:szCs w:val="24"/>
        </w:rPr>
        <w:t xml:space="preserve">he American </w:t>
      </w:r>
      <w:r w:rsidR="00924B22" w:rsidRPr="008D7404">
        <w:rPr>
          <w:rFonts w:ascii="Times New Roman" w:hAnsi="Times New Roman" w:cs="Times New Roman"/>
          <w:sz w:val="24"/>
          <w:szCs w:val="24"/>
        </w:rPr>
        <w:t>Headache</w:t>
      </w:r>
      <w:r w:rsidRPr="008D7404">
        <w:rPr>
          <w:rFonts w:ascii="Times New Roman" w:hAnsi="Times New Roman" w:cs="Times New Roman"/>
          <w:sz w:val="24"/>
          <w:szCs w:val="24"/>
        </w:rPr>
        <w:t xml:space="preserve"> Society. (2012). Ev</w:t>
      </w:r>
      <w:r w:rsidR="00924B22" w:rsidRPr="008D7404">
        <w:rPr>
          <w:rFonts w:ascii="Times New Roman" w:hAnsi="Times New Roman" w:cs="Times New Roman"/>
          <w:sz w:val="24"/>
          <w:szCs w:val="24"/>
        </w:rPr>
        <w:t>idence-based guideline update: P</w:t>
      </w:r>
      <w:r w:rsidRPr="008D7404">
        <w:rPr>
          <w:rFonts w:ascii="Times New Roman" w:hAnsi="Times New Roman" w:cs="Times New Roman"/>
          <w:sz w:val="24"/>
          <w:szCs w:val="24"/>
        </w:rPr>
        <w:t xml:space="preserve">harmacologic treatment for episodic </w:t>
      </w:r>
      <w:r w:rsidR="00924B22" w:rsidRPr="008D7404">
        <w:rPr>
          <w:rFonts w:ascii="Times New Roman" w:hAnsi="Times New Roman" w:cs="Times New Roman"/>
          <w:sz w:val="24"/>
          <w:szCs w:val="24"/>
        </w:rPr>
        <w:t>migraine prevention in adults: R</w:t>
      </w:r>
      <w:r w:rsidRPr="008D7404">
        <w:rPr>
          <w:rFonts w:ascii="Times New Roman" w:hAnsi="Times New Roman" w:cs="Times New Roman"/>
          <w:sz w:val="24"/>
          <w:szCs w:val="24"/>
        </w:rPr>
        <w:t xml:space="preserve">eport of the Quality Standards Subcommittee of the American Academy of Neurology and the American Headache Society.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78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(17), 1337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1345. doi:10.1212/WNL.0b013e3182535d20</w:t>
      </w:r>
    </w:p>
    <w:p w14:paraId="7E3CAA00" w14:textId="3F293497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Silberstein, S. D., Mannix, L. K., Goldstein, J., Couch, J. R., Byrd, S. C., Ames, M. H., Toso, C. (2008). Multimechanistic (sumatriptan-naproxen) early intervention for the acute treatment of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71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114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121. doi:10.1212/01.wnl.0000316800.22949.20</w:t>
      </w:r>
    </w:p>
    <w:p w14:paraId="7852C4AC" w14:textId="0AA25BC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Silberstein, S. D., &amp; Rosenberg, J. (2000). Multispecialty consensus on diagnosis and treatment of headache.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54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 xml:space="preserve">(8), 1553. </w:t>
      </w:r>
    </w:p>
    <w:p w14:paraId="1A4FF24C" w14:textId="0CABD27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Simpson, D. M., Hallett, M., Ashman, E. J., Comella, C. L., Green, M. W., Gronseth, G. S., . . . Yablon, S. A. (2016). Practice guideline update summary: Botulinum neurotoxin for the treatment of blepharospasm, cervical dystonia, adult spasticity, and headache</w:t>
      </w:r>
      <w:r w:rsidR="00924B22" w:rsidRPr="008D7404">
        <w:rPr>
          <w:rFonts w:ascii="Times New Roman" w:hAnsi="Times New Roman" w:cs="Times New Roman"/>
          <w:sz w:val="24"/>
          <w:szCs w:val="24"/>
        </w:rPr>
        <w:t>—r</w:t>
      </w:r>
      <w:r w:rsidRPr="008D7404">
        <w:rPr>
          <w:rFonts w:ascii="Times New Roman" w:hAnsi="Times New Roman" w:cs="Times New Roman"/>
          <w:sz w:val="24"/>
          <w:szCs w:val="24"/>
        </w:rPr>
        <w:t xml:space="preserve">eport of the Guideline Development Subcommittee of the American Academy of Neurology.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Neurology, 86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(19), 1818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1826. doi:10.1212/WNL.0000000000002560</w:t>
      </w:r>
    </w:p>
    <w:p w14:paraId="080F122C" w14:textId="79165726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Slavin, K. V., Nersesyan, H., &amp; Wess, C. (2006). Peripheral neurostimulation for treatment of intractable occipital neuralgia.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Neurosurgery, 58</w:t>
      </w:r>
      <w:r w:rsidRPr="008D7404">
        <w:rPr>
          <w:rFonts w:ascii="Times New Roman" w:hAnsi="Times New Roman" w:cs="Times New Roman"/>
          <w:sz w:val="24"/>
          <w:szCs w:val="24"/>
        </w:rPr>
        <w:t>(1), 112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119; discussion 112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119. </w:t>
      </w:r>
    </w:p>
    <w:p w14:paraId="4538DD2E" w14:textId="75EE979E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Stovner, Lj, Hagen, K., Jensen, R., Katsarava, Z., Lipton, R., Scher, A., 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 xml:space="preserve">Zwart, J. A. (2007). </w:t>
      </w:r>
      <w:r w:rsidR="00924B22" w:rsidRPr="008D7404">
        <w:rPr>
          <w:rFonts w:ascii="Times New Roman" w:hAnsi="Times New Roman" w:cs="Times New Roman"/>
          <w:sz w:val="24"/>
          <w:szCs w:val="24"/>
        </w:rPr>
        <w:t>The global burden of headache: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documentation of headache prevalence and disability worldwide.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Cephalalgia, 27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(3), 193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210. doi:10.1111/j.1468-2982.2007.01288.x</w:t>
      </w:r>
    </w:p>
    <w:p w14:paraId="3189F438" w14:textId="4C8A7502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Strassman, A. M., Raymond, S. A., &amp; Burstein, R. (1996). Sensitization of meningeal sensory neurons and the origin of headaches.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Nature, 384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(6609), 560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564. doi:10.1038/384560a0</w:t>
      </w:r>
    </w:p>
    <w:p w14:paraId="146ADF43" w14:textId="7DA462DB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Sun, H., Dodick, D. W., Silberstein, S., Goadsby, P. J., Reuter, U., Ashina, M., 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&amp; </w:t>
      </w:r>
      <w:r w:rsidRPr="008D7404">
        <w:rPr>
          <w:rFonts w:ascii="Times New Roman" w:hAnsi="Times New Roman" w:cs="Times New Roman"/>
          <w:sz w:val="24"/>
          <w:szCs w:val="24"/>
        </w:rPr>
        <w:t>Lenz, R. (2016). Safety and efficacy of AMG 334 for pr</w:t>
      </w:r>
      <w:r w:rsidR="00924B22" w:rsidRPr="008D7404">
        <w:rPr>
          <w:rFonts w:ascii="Times New Roman" w:hAnsi="Times New Roman" w:cs="Times New Roman"/>
          <w:sz w:val="24"/>
          <w:szCs w:val="24"/>
        </w:rPr>
        <w:t>evention of episodic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lastRenderedPageBreak/>
        <w:t xml:space="preserve">randomised, double-blind, placebo-controlled, phase 2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Lancet Neurol, 15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(4), 382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390. doi:10.1016/S1474-4422(16)00019-3</w:t>
      </w:r>
    </w:p>
    <w:p w14:paraId="2613B50B" w14:textId="65AAC754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>Tfelt-Hansen, P., De Vries, P., &amp; Saxena, P. R.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 (2000). Triptans in migraine: A</w:t>
      </w:r>
      <w:r w:rsidRPr="008D7404">
        <w:rPr>
          <w:rFonts w:ascii="Times New Roman" w:hAnsi="Times New Roman" w:cs="Times New Roman"/>
          <w:sz w:val="24"/>
          <w:szCs w:val="24"/>
        </w:rPr>
        <w:t xml:space="preserve"> comparative review of pharmacology, pharmacokinetics and efficacy.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Drugs, 60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1259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1287. </w:t>
      </w:r>
    </w:p>
    <w:p w14:paraId="5D15269C" w14:textId="200409AA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Vanelderen, P., Rouwette, T., De Vooght, P., Puylaert, M., Heylen, R., Vissers, K., &amp; Van Zundert, J. (2010). Pulsed radiofrequency for the treatment of occipital neuralgia: a prospective study with 6 months of follow-up.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Reg Anesth Pain Med, 35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(2), 148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 xml:space="preserve">151. </w:t>
      </w:r>
    </w:p>
    <w:p w14:paraId="0F7710AE" w14:textId="7BCAA76B" w:rsidR="000108A1" w:rsidRPr="008D7404" w:rsidRDefault="007F1A6B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Van Zundert, J., Patijn, J., Kessels, A., Lame, I., van Suijlekom, H., &amp; van Kleef, M. (2007). Pulsed radiofrequency adjacent to the cervical dorsal root ganglion in chronic cervical radicular pain: A double blind sham controlled randomized clinical trial.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Pain, 127</w:t>
      </w:r>
      <w:r w:rsidRPr="008D7404">
        <w:rPr>
          <w:rFonts w:ascii="Times New Roman" w:hAnsi="Times New Roman" w:cs="Times New Roman"/>
          <w:sz w:val="24"/>
          <w:szCs w:val="24"/>
        </w:rPr>
        <w:t>(1–2), 173–182. doi:10.1016/j.pain.2006.09.002</w:t>
      </w:r>
      <w:r w:rsidR="000108A1" w:rsidRPr="008D7404">
        <w:rPr>
          <w:rFonts w:ascii="Times New Roman" w:hAnsi="Times New Roman" w:cs="Times New Roman"/>
          <w:sz w:val="24"/>
          <w:szCs w:val="24"/>
        </w:rPr>
        <w:t>Verhagen, A. P., Damen, L., Berger, M. Y., Lenssinck, M. L., Passchi</w:t>
      </w:r>
      <w:r w:rsidR="00924B22" w:rsidRPr="008D7404">
        <w:rPr>
          <w:rFonts w:ascii="Times New Roman" w:hAnsi="Times New Roman" w:cs="Times New Roman"/>
          <w:sz w:val="24"/>
          <w:szCs w:val="24"/>
        </w:rPr>
        <w:t xml:space="preserve">er, J., &amp; Kroes, B. W. (2010). </w:t>
      </w:r>
      <w:r w:rsidR="000108A1" w:rsidRPr="008D7404">
        <w:rPr>
          <w:rFonts w:ascii="Times New Roman" w:hAnsi="Times New Roman" w:cs="Times New Roman"/>
          <w:sz w:val="24"/>
          <w:szCs w:val="24"/>
        </w:rPr>
        <w:t>Treat</w:t>
      </w:r>
      <w:r w:rsidR="00924B22" w:rsidRPr="008D7404">
        <w:rPr>
          <w:rFonts w:ascii="Times New Roman" w:hAnsi="Times New Roman" w:cs="Times New Roman"/>
          <w:sz w:val="24"/>
          <w:szCs w:val="24"/>
        </w:rPr>
        <w:t>ment of tension type headache: P</w:t>
      </w:r>
      <w:r w:rsidR="000108A1" w:rsidRPr="008D7404">
        <w:rPr>
          <w:rFonts w:ascii="Times New Roman" w:hAnsi="Times New Roman" w:cs="Times New Roman"/>
          <w:sz w:val="24"/>
          <w:szCs w:val="24"/>
        </w:rPr>
        <w:t>aracetamol and NSAIDs work</w:t>
      </w:r>
      <w:r w:rsidR="00924B22" w:rsidRPr="008D7404">
        <w:rPr>
          <w:rFonts w:ascii="Times New Roman" w:hAnsi="Times New Roman" w:cs="Times New Roman"/>
          <w:sz w:val="24"/>
          <w:szCs w:val="24"/>
        </w:rPr>
        <w:t>—systematic review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. </w:t>
      </w:r>
      <w:r w:rsidR="000108A1" w:rsidRPr="008D7404">
        <w:rPr>
          <w:rFonts w:ascii="Times New Roman" w:hAnsi="Times New Roman" w:cs="Times New Roman"/>
          <w:i/>
          <w:iCs/>
          <w:sz w:val="24"/>
          <w:szCs w:val="24"/>
        </w:rPr>
        <w:t>Ned Tijdschr Geneeskd, 154</w:t>
      </w:r>
      <w:r w:rsidR="000108A1" w:rsidRPr="008D7404">
        <w:rPr>
          <w:rFonts w:ascii="Times New Roman" w:hAnsi="Times New Roman" w:cs="Times New Roman"/>
          <w:sz w:val="24"/>
          <w:szCs w:val="24"/>
        </w:rPr>
        <w:t xml:space="preserve">, A1924. </w:t>
      </w:r>
    </w:p>
    <w:p w14:paraId="65C7AD2A" w14:textId="28FE953F" w:rsidR="000108A1" w:rsidRPr="008D7404" w:rsidRDefault="000108A1" w:rsidP="008D7404">
      <w:pPr>
        <w:widowControl w:val="0"/>
        <w:autoSpaceDE w:val="0"/>
        <w:autoSpaceDN w:val="0"/>
        <w:adjustRightInd w:val="0"/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Ward, J. B. (2003). Greater occipital nerve block.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Semin Neurol, 23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(1), 59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62. doi:10.1055/s-2003-40752</w:t>
      </w:r>
    </w:p>
    <w:p w14:paraId="384B08D0" w14:textId="0AFFEB59" w:rsidR="00707900" w:rsidRPr="008D7404" w:rsidRDefault="000108A1" w:rsidP="008D7404">
      <w:pPr>
        <w:rPr>
          <w:rFonts w:ascii="Times New Roman" w:hAnsi="Times New Roman" w:cs="Times New Roman"/>
          <w:sz w:val="24"/>
          <w:szCs w:val="24"/>
        </w:rPr>
      </w:pPr>
      <w:r w:rsidRPr="008D7404">
        <w:rPr>
          <w:rFonts w:ascii="Times New Roman" w:hAnsi="Times New Roman" w:cs="Times New Roman"/>
          <w:sz w:val="24"/>
          <w:szCs w:val="24"/>
        </w:rPr>
        <w:t xml:space="preserve">Ziegler, D. K., &amp; Ellis, D. J. (1985). Naproxen in prophylaxis of migraine. </w:t>
      </w:r>
      <w:r w:rsidRPr="008D7404">
        <w:rPr>
          <w:rFonts w:ascii="Times New Roman" w:hAnsi="Times New Roman" w:cs="Times New Roman"/>
          <w:i/>
          <w:iCs/>
          <w:sz w:val="24"/>
          <w:szCs w:val="24"/>
        </w:rPr>
        <w:t>Arch Neurol, 42</w:t>
      </w:r>
      <w:r w:rsidR="007F1A6B" w:rsidRPr="008D7404">
        <w:rPr>
          <w:rFonts w:ascii="Times New Roman" w:hAnsi="Times New Roman" w:cs="Times New Roman"/>
          <w:sz w:val="24"/>
          <w:szCs w:val="24"/>
        </w:rPr>
        <w:t xml:space="preserve"> </w:t>
      </w:r>
      <w:r w:rsidRPr="008D7404">
        <w:rPr>
          <w:rFonts w:ascii="Times New Roman" w:hAnsi="Times New Roman" w:cs="Times New Roman"/>
          <w:sz w:val="24"/>
          <w:szCs w:val="24"/>
        </w:rPr>
        <w:t>(6), 582</w:t>
      </w:r>
      <w:r w:rsidR="00924B22" w:rsidRPr="008D7404">
        <w:rPr>
          <w:rFonts w:ascii="Times New Roman" w:hAnsi="Times New Roman" w:cs="Times New Roman"/>
          <w:sz w:val="24"/>
          <w:szCs w:val="24"/>
        </w:rPr>
        <w:t>–</w:t>
      </w:r>
      <w:r w:rsidRPr="008D7404">
        <w:rPr>
          <w:rFonts w:ascii="Times New Roman" w:hAnsi="Times New Roman" w:cs="Times New Roman"/>
          <w:sz w:val="24"/>
          <w:szCs w:val="24"/>
        </w:rPr>
        <w:t>584.</w:t>
      </w:r>
    </w:p>
    <w:sectPr w:rsidR="00707900" w:rsidRPr="008D7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900"/>
    <w:rsid w:val="000108A1"/>
    <w:rsid w:val="000E664F"/>
    <w:rsid w:val="001341B1"/>
    <w:rsid w:val="00336FD4"/>
    <w:rsid w:val="0044141D"/>
    <w:rsid w:val="0048248A"/>
    <w:rsid w:val="00491478"/>
    <w:rsid w:val="00533A55"/>
    <w:rsid w:val="006A59C2"/>
    <w:rsid w:val="006F694D"/>
    <w:rsid w:val="00707900"/>
    <w:rsid w:val="00757997"/>
    <w:rsid w:val="00757DE4"/>
    <w:rsid w:val="007F1A6B"/>
    <w:rsid w:val="00872AB3"/>
    <w:rsid w:val="008D7404"/>
    <w:rsid w:val="009173EF"/>
    <w:rsid w:val="00924B22"/>
    <w:rsid w:val="009765CA"/>
    <w:rsid w:val="00976D53"/>
    <w:rsid w:val="00A10644"/>
    <w:rsid w:val="00A11E88"/>
    <w:rsid w:val="00A8013E"/>
    <w:rsid w:val="00C149A2"/>
    <w:rsid w:val="00C8119A"/>
    <w:rsid w:val="00CB1DF5"/>
    <w:rsid w:val="00CF65A3"/>
    <w:rsid w:val="00CF68C6"/>
    <w:rsid w:val="00D402F4"/>
    <w:rsid w:val="00E43070"/>
    <w:rsid w:val="00E97C9A"/>
    <w:rsid w:val="00FA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0EDEC"/>
  <w15:docId w15:val="{918C1A28-EB1D-43CC-A5B0-41790686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3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6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9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9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9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6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3917</Words>
  <Characters>22329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</dc:creator>
  <cp:lastModifiedBy>Julianna Scott Fein</cp:lastModifiedBy>
  <cp:revision>6</cp:revision>
  <cp:lastPrinted>2017-06-15T17:42:00Z</cp:lastPrinted>
  <dcterms:created xsi:type="dcterms:W3CDTF">2017-07-07T21:48:00Z</dcterms:created>
  <dcterms:modified xsi:type="dcterms:W3CDTF">2017-07-17T00:25:00Z</dcterms:modified>
</cp:coreProperties>
</file>